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5B" w:rsidRPr="005D2B01" w:rsidRDefault="006E295B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B01">
        <w:rPr>
          <w:rFonts w:ascii="Times New Roman" w:hAnsi="Times New Roman" w:cs="Times New Roman"/>
          <w:b/>
          <w:sz w:val="28"/>
          <w:szCs w:val="28"/>
        </w:rPr>
        <w:t>Выступление на публичных обсуждениях 13.05.2020.</w:t>
      </w:r>
    </w:p>
    <w:p w:rsidR="006E295B" w:rsidRPr="005D2B01" w:rsidRDefault="006E295B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B01">
        <w:rPr>
          <w:rFonts w:ascii="Times New Roman" w:hAnsi="Times New Roman" w:cs="Times New Roman"/>
          <w:b/>
          <w:sz w:val="28"/>
          <w:szCs w:val="28"/>
        </w:rPr>
        <w:t xml:space="preserve">Отдел контроля на товарных рынках и экономической концентрации. </w:t>
      </w:r>
    </w:p>
    <w:p w:rsidR="00B55371" w:rsidRPr="00741C20" w:rsidRDefault="00B55371" w:rsidP="00B5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Спикер: Шилов Дмитрий Александрович – заместитель начальника отдела контроля на товарных рынках и экономической концентрации. </w:t>
      </w:r>
    </w:p>
    <w:p w:rsidR="006E295B" w:rsidRPr="00741C20" w:rsidRDefault="006E295B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0F67" w:rsidRPr="00741C20" w:rsidRDefault="001472AC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Основная функция нашего отдела</w:t>
      </w:r>
      <w:r w:rsidRPr="00741C20">
        <w:rPr>
          <w:rFonts w:ascii="Times New Roman" w:hAnsi="Times New Roman" w:cs="Times New Roman"/>
          <w:sz w:val="26"/>
          <w:szCs w:val="26"/>
        </w:rPr>
        <w:t xml:space="preserve"> – предупреждение и пресечение монополистической деятельности на товарных и финансовых рынках, </w:t>
      </w:r>
      <w:r w:rsidR="00CA0F67" w:rsidRPr="00741C20">
        <w:rPr>
          <w:rFonts w:ascii="Times New Roman" w:hAnsi="Times New Roman" w:cs="Times New Roman"/>
          <w:sz w:val="26"/>
          <w:szCs w:val="26"/>
        </w:rPr>
        <w:t>а именно:</w:t>
      </w:r>
    </w:p>
    <w:p w:rsidR="00CA0F67" w:rsidRPr="00741C20" w:rsidRDefault="001472AC" w:rsidP="006E295B">
      <w:pPr>
        <w:pStyle w:val="a5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предупреждение и пресечение </w:t>
      </w:r>
      <w:r w:rsidRPr="00741C20">
        <w:rPr>
          <w:rFonts w:ascii="Times New Roman" w:hAnsi="Times New Roman" w:cs="Times New Roman"/>
          <w:b/>
          <w:sz w:val="26"/>
          <w:szCs w:val="26"/>
        </w:rPr>
        <w:t>злоупотребления доминирующим положением</w:t>
      </w:r>
      <w:r w:rsidR="00CA0F67" w:rsidRPr="00741C20">
        <w:rPr>
          <w:rFonts w:ascii="Times New Roman" w:hAnsi="Times New Roman" w:cs="Times New Roman"/>
          <w:b/>
          <w:sz w:val="26"/>
          <w:szCs w:val="26"/>
        </w:rPr>
        <w:t xml:space="preserve"> (статья 10 Закона о защите конкуренции);</w:t>
      </w:r>
    </w:p>
    <w:p w:rsidR="001472AC" w:rsidRPr="00741C20" w:rsidRDefault="001472AC" w:rsidP="006E295B">
      <w:pPr>
        <w:pStyle w:val="a5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предупреждение и пресечение </w:t>
      </w:r>
      <w:r w:rsidRPr="00741C20">
        <w:rPr>
          <w:rFonts w:ascii="Times New Roman" w:hAnsi="Times New Roman" w:cs="Times New Roman"/>
          <w:b/>
          <w:sz w:val="26"/>
          <w:szCs w:val="26"/>
        </w:rPr>
        <w:t>соглашений и согласованных действий</w:t>
      </w:r>
      <w:r w:rsidR="00CA0F67" w:rsidRPr="00741C20">
        <w:rPr>
          <w:rFonts w:ascii="Times New Roman" w:hAnsi="Times New Roman" w:cs="Times New Roman"/>
          <w:b/>
          <w:sz w:val="26"/>
          <w:szCs w:val="26"/>
        </w:rPr>
        <w:t xml:space="preserve"> (статья 11 Закона о защите конкуренции)</w:t>
      </w:r>
      <w:r w:rsidRPr="00741C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295B" w:rsidRPr="00741C20" w:rsidRDefault="006E295B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95B" w:rsidRPr="00741C20" w:rsidRDefault="001472AC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С целью предупреждения и пресечения монополистической деятельности отдел </w:t>
      </w:r>
    </w:p>
    <w:p w:rsidR="006E295B" w:rsidRPr="00741C20" w:rsidRDefault="001472AC" w:rsidP="006E295B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выдает </w:t>
      </w:r>
      <w:r w:rsidR="00B55371" w:rsidRPr="00741C20">
        <w:rPr>
          <w:rFonts w:ascii="Times New Roman" w:hAnsi="Times New Roman" w:cs="Times New Roman"/>
          <w:sz w:val="26"/>
          <w:szCs w:val="26"/>
        </w:rPr>
        <w:t xml:space="preserve">обязательные для исполнения </w:t>
      </w:r>
      <w:r w:rsidRPr="00741C20">
        <w:rPr>
          <w:rFonts w:ascii="Times New Roman" w:hAnsi="Times New Roman" w:cs="Times New Roman"/>
          <w:b/>
          <w:sz w:val="26"/>
          <w:szCs w:val="26"/>
        </w:rPr>
        <w:t>предупреждения</w:t>
      </w:r>
      <w:r w:rsidRPr="00741C20">
        <w:rPr>
          <w:rFonts w:ascii="Times New Roman" w:hAnsi="Times New Roman" w:cs="Times New Roman"/>
          <w:sz w:val="26"/>
          <w:szCs w:val="26"/>
        </w:rPr>
        <w:t xml:space="preserve"> о прекращении действий, которые содержат признаки нарушения антимонопольного законодательства</w:t>
      </w:r>
      <w:r w:rsidR="006E295B" w:rsidRPr="00741C20">
        <w:rPr>
          <w:rFonts w:ascii="Times New Roman" w:hAnsi="Times New Roman" w:cs="Times New Roman"/>
          <w:sz w:val="26"/>
          <w:szCs w:val="26"/>
        </w:rPr>
        <w:t>;</w:t>
      </w:r>
    </w:p>
    <w:p w:rsidR="001472AC" w:rsidRPr="00741C20" w:rsidRDefault="001472AC" w:rsidP="006E295B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возбуждает и рассматривает дела</w:t>
      </w:r>
      <w:r w:rsidRPr="00741C20">
        <w:rPr>
          <w:rFonts w:ascii="Times New Roman" w:hAnsi="Times New Roman" w:cs="Times New Roman"/>
          <w:sz w:val="26"/>
          <w:szCs w:val="26"/>
        </w:rPr>
        <w:t xml:space="preserve"> в отношении хозяйствующих субъектов, действия которых содержат признаки нарушения антимонопольного законодательства. </w:t>
      </w:r>
    </w:p>
    <w:p w:rsidR="001472AC" w:rsidRPr="00741C20" w:rsidRDefault="001472AC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По резуль</w:t>
      </w:r>
      <w:r w:rsidR="00B55371">
        <w:rPr>
          <w:rFonts w:ascii="Times New Roman" w:hAnsi="Times New Roman" w:cs="Times New Roman"/>
          <w:sz w:val="26"/>
          <w:szCs w:val="26"/>
        </w:rPr>
        <w:t>татам рассмотрения дела выносит</w:t>
      </w:r>
      <w:r w:rsidRPr="00741C20">
        <w:rPr>
          <w:rFonts w:ascii="Times New Roman" w:hAnsi="Times New Roman" w:cs="Times New Roman"/>
          <w:sz w:val="26"/>
          <w:szCs w:val="26"/>
        </w:rPr>
        <w:t xml:space="preserve"> решение и выдает Ответчику (или Ответчикам) обязательные для исполнения предписания.</w:t>
      </w:r>
    </w:p>
    <w:p w:rsidR="001472AC" w:rsidRPr="00741C20" w:rsidRDefault="001472AC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2AC" w:rsidRPr="00741C20" w:rsidRDefault="001472AC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Основанием для возбуждения дела </w:t>
      </w:r>
      <w:r w:rsidR="006E295B" w:rsidRPr="00741C20">
        <w:rPr>
          <w:rFonts w:ascii="Times New Roman" w:hAnsi="Times New Roman" w:cs="Times New Roman"/>
          <w:sz w:val="26"/>
          <w:szCs w:val="26"/>
        </w:rPr>
        <w:t xml:space="preserve">(выдачи предупреждения) </w:t>
      </w:r>
      <w:r w:rsidRPr="00741C20">
        <w:rPr>
          <w:rFonts w:ascii="Times New Roman" w:hAnsi="Times New Roman" w:cs="Times New Roman"/>
          <w:sz w:val="26"/>
          <w:szCs w:val="26"/>
        </w:rPr>
        <w:t>о нарушении антимонопольного законодательства является:</w:t>
      </w:r>
    </w:p>
    <w:p w:rsidR="006E295B" w:rsidRPr="00741C20" w:rsidRDefault="001472AC" w:rsidP="00444B8A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обнаружение признаков нарушения антимонопольного законодательства в ходе </w:t>
      </w:r>
      <w:r w:rsidR="006E295B" w:rsidRPr="00741C20">
        <w:rPr>
          <w:rFonts w:ascii="Times New Roman" w:hAnsi="Times New Roman" w:cs="Times New Roman"/>
          <w:sz w:val="26"/>
          <w:szCs w:val="26"/>
        </w:rPr>
        <w:t xml:space="preserve">проведенных Управлением </w:t>
      </w:r>
      <w:r w:rsidRPr="00741C20">
        <w:rPr>
          <w:rFonts w:ascii="Times New Roman" w:hAnsi="Times New Roman" w:cs="Times New Roman"/>
          <w:sz w:val="26"/>
          <w:szCs w:val="26"/>
        </w:rPr>
        <w:t>провер</w:t>
      </w:r>
      <w:r w:rsidR="006E295B" w:rsidRPr="00741C20">
        <w:rPr>
          <w:rFonts w:ascii="Times New Roman" w:hAnsi="Times New Roman" w:cs="Times New Roman"/>
          <w:sz w:val="26"/>
          <w:szCs w:val="26"/>
        </w:rPr>
        <w:t>ок, в том числе документарных;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2AC" w:rsidRPr="00741C20" w:rsidRDefault="001472AC" w:rsidP="00444B8A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сообщени</w:t>
      </w:r>
      <w:r w:rsidR="006E295B" w:rsidRPr="00741C20">
        <w:rPr>
          <w:rFonts w:ascii="Times New Roman" w:hAnsi="Times New Roman" w:cs="Times New Roman"/>
          <w:sz w:val="26"/>
          <w:szCs w:val="26"/>
        </w:rPr>
        <w:t>я</w:t>
      </w:r>
      <w:r w:rsidRPr="00741C20">
        <w:rPr>
          <w:rFonts w:ascii="Times New Roman" w:hAnsi="Times New Roman" w:cs="Times New Roman"/>
          <w:sz w:val="26"/>
          <w:szCs w:val="26"/>
        </w:rPr>
        <w:t xml:space="preserve"> средств массовой информации</w:t>
      </w:r>
      <w:r w:rsidR="006E295B" w:rsidRPr="00741C20">
        <w:rPr>
          <w:rFonts w:ascii="Times New Roman" w:hAnsi="Times New Roman" w:cs="Times New Roman"/>
          <w:sz w:val="26"/>
          <w:szCs w:val="26"/>
        </w:rPr>
        <w:t>, указывающие на наличие признаков нарушения антимонопольного законодательства</w:t>
      </w:r>
      <w:r w:rsidRPr="00741C20">
        <w:rPr>
          <w:rFonts w:ascii="Times New Roman" w:hAnsi="Times New Roman" w:cs="Times New Roman"/>
          <w:sz w:val="26"/>
          <w:szCs w:val="26"/>
        </w:rPr>
        <w:t>;</w:t>
      </w:r>
    </w:p>
    <w:p w:rsidR="001472AC" w:rsidRPr="00741C20" w:rsidRDefault="001472AC" w:rsidP="00444B8A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материалы, заявления, жалобы юридических и физических лиц, </w:t>
      </w:r>
      <w:r w:rsidR="00EC460F" w:rsidRPr="00741C20">
        <w:rPr>
          <w:rFonts w:ascii="Times New Roman" w:hAnsi="Times New Roman" w:cs="Times New Roman"/>
          <w:sz w:val="26"/>
          <w:szCs w:val="26"/>
        </w:rPr>
        <w:t>госорганов, общественных организаций</w:t>
      </w:r>
      <w:r w:rsidR="006E295B" w:rsidRPr="00741C20">
        <w:rPr>
          <w:rFonts w:ascii="Times New Roman" w:hAnsi="Times New Roman" w:cs="Times New Roman"/>
          <w:sz w:val="26"/>
          <w:szCs w:val="26"/>
        </w:rPr>
        <w:t>,</w:t>
      </w:r>
      <w:r w:rsidR="00EC460F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hAnsi="Times New Roman" w:cs="Times New Roman"/>
          <w:sz w:val="26"/>
          <w:szCs w:val="26"/>
        </w:rPr>
        <w:t>указывающи</w:t>
      </w:r>
      <w:r w:rsidR="00EC460F" w:rsidRPr="00741C20">
        <w:rPr>
          <w:rFonts w:ascii="Times New Roman" w:hAnsi="Times New Roman" w:cs="Times New Roman"/>
          <w:sz w:val="26"/>
          <w:szCs w:val="26"/>
        </w:rPr>
        <w:t>е</w:t>
      </w:r>
      <w:r w:rsidRPr="00741C20">
        <w:rPr>
          <w:rFonts w:ascii="Times New Roman" w:hAnsi="Times New Roman" w:cs="Times New Roman"/>
          <w:sz w:val="26"/>
          <w:szCs w:val="26"/>
        </w:rPr>
        <w:t xml:space="preserve"> на наличие признаков нарушения антимонопольного законодательства.</w:t>
      </w:r>
    </w:p>
    <w:p w:rsidR="001472AC" w:rsidRPr="00741C20" w:rsidRDefault="001472AC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DC9" w:rsidRPr="00741C20" w:rsidRDefault="001472AC" w:rsidP="007D3A7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C460F" w:rsidRPr="00741C20">
        <w:rPr>
          <w:rFonts w:ascii="Times New Roman" w:hAnsi="Times New Roman" w:cs="Times New Roman"/>
          <w:b/>
          <w:sz w:val="26"/>
          <w:szCs w:val="26"/>
        </w:rPr>
        <w:t>конце января</w:t>
      </w:r>
      <w:r w:rsidRPr="00741C2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46C43" w:rsidRPr="00741C20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Pr="00741C20">
        <w:rPr>
          <w:rFonts w:ascii="Times New Roman" w:hAnsi="Times New Roman" w:cs="Times New Roman"/>
          <w:b/>
          <w:sz w:val="26"/>
          <w:szCs w:val="26"/>
        </w:rPr>
        <w:t xml:space="preserve">года отделом </w:t>
      </w:r>
      <w:r w:rsidR="00EC460F" w:rsidRPr="00741C20">
        <w:rPr>
          <w:rFonts w:ascii="Times New Roman" w:hAnsi="Times New Roman" w:cs="Times New Roman"/>
          <w:b/>
          <w:sz w:val="26"/>
          <w:szCs w:val="26"/>
        </w:rPr>
        <w:t xml:space="preserve">вынесено решение по </w:t>
      </w:r>
      <w:r w:rsidR="00546C43" w:rsidRPr="00741C20">
        <w:rPr>
          <w:rFonts w:ascii="Times New Roman" w:hAnsi="Times New Roman" w:cs="Times New Roman"/>
          <w:b/>
          <w:sz w:val="26"/>
          <w:szCs w:val="26"/>
        </w:rPr>
        <w:t>дел</w:t>
      </w:r>
      <w:r w:rsidR="00EC460F" w:rsidRPr="00741C20">
        <w:rPr>
          <w:rFonts w:ascii="Times New Roman" w:hAnsi="Times New Roman" w:cs="Times New Roman"/>
          <w:b/>
          <w:sz w:val="26"/>
          <w:szCs w:val="26"/>
        </w:rPr>
        <w:t>у</w:t>
      </w:r>
      <w:r w:rsidR="00546C43" w:rsidRPr="00741C20">
        <w:rPr>
          <w:rFonts w:ascii="Times New Roman" w:hAnsi="Times New Roman" w:cs="Times New Roman"/>
          <w:b/>
          <w:sz w:val="26"/>
          <w:szCs w:val="26"/>
        </w:rPr>
        <w:t xml:space="preserve"> в отношении АО «Газпром газораспределение Пермь»</w:t>
      </w:r>
      <w:r w:rsidR="00EC460F" w:rsidRPr="00741C20">
        <w:rPr>
          <w:rFonts w:ascii="Times New Roman" w:hAnsi="Times New Roman" w:cs="Times New Roman"/>
          <w:b/>
          <w:sz w:val="26"/>
          <w:szCs w:val="26"/>
        </w:rPr>
        <w:t xml:space="preserve"> о </w:t>
      </w:r>
      <w:r w:rsidR="00D52DC9" w:rsidRPr="00741C20">
        <w:rPr>
          <w:rFonts w:ascii="Times New Roman" w:hAnsi="Times New Roman" w:cs="Times New Roman"/>
          <w:b/>
          <w:sz w:val="26"/>
          <w:szCs w:val="26"/>
        </w:rPr>
        <w:t>призна</w:t>
      </w:r>
      <w:r w:rsidR="00EC460F" w:rsidRPr="00741C20">
        <w:rPr>
          <w:rFonts w:ascii="Times New Roman" w:hAnsi="Times New Roman" w:cs="Times New Roman"/>
          <w:b/>
          <w:sz w:val="26"/>
          <w:szCs w:val="26"/>
        </w:rPr>
        <w:t xml:space="preserve">нии Общества </w:t>
      </w:r>
      <w:r w:rsidR="00D52DC9" w:rsidRPr="00741C20">
        <w:rPr>
          <w:rFonts w:ascii="Times New Roman" w:hAnsi="Times New Roman" w:cs="Times New Roman"/>
          <w:b/>
          <w:sz w:val="26"/>
          <w:szCs w:val="26"/>
        </w:rPr>
        <w:t>наруш</w:t>
      </w:r>
      <w:r w:rsidR="00EC460F" w:rsidRPr="00741C20">
        <w:rPr>
          <w:rFonts w:ascii="Times New Roman" w:hAnsi="Times New Roman" w:cs="Times New Roman"/>
          <w:b/>
          <w:sz w:val="26"/>
          <w:szCs w:val="26"/>
        </w:rPr>
        <w:t xml:space="preserve">ившим </w:t>
      </w:r>
      <w:r w:rsidR="00D52DC9" w:rsidRPr="00741C20">
        <w:rPr>
          <w:rFonts w:ascii="Times New Roman" w:hAnsi="Times New Roman" w:cs="Times New Roman"/>
          <w:b/>
          <w:sz w:val="26"/>
          <w:szCs w:val="26"/>
        </w:rPr>
        <w:t xml:space="preserve">пункт 1 части 1 статьи 10 </w:t>
      </w:r>
      <w:r w:rsidR="00EC460F" w:rsidRPr="00741C20">
        <w:rPr>
          <w:rFonts w:ascii="Times New Roman" w:hAnsi="Times New Roman" w:cs="Times New Roman"/>
          <w:b/>
          <w:sz w:val="26"/>
          <w:szCs w:val="26"/>
        </w:rPr>
        <w:t>З</w:t>
      </w:r>
      <w:r w:rsidR="00D52DC9" w:rsidRPr="00741C20">
        <w:rPr>
          <w:rFonts w:ascii="Times New Roman" w:hAnsi="Times New Roman" w:cs="Times New Roman"/>
          <w:b/>
          <w:sz w:val="26"/>
          <w:szCs w:val="26"/>
        </w:rPr>
        <w:t>акона о защите конкуренции</w:t>
      </w:r>
      <w:r w:rsidR="00EC460F" w:rsidRPr="00741C20">
        <w:rPr>
          <w:rFonts w:ascii="Times New Roman" w:hAnsi="Times New Roman" w:cs="Times New Roman"/>
          <w:b/>
          <w:sz w:val="26"/>
          <w:szCs w:val="26"/>
        </w:rPr>
        <w:t>.</w:t>
      </w:r>
    </w:p>
    <w:p w:rsidR="001472AC" w:rsidRPr="00741C20" w:rsidRDefault="00EC460F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Д</w:t>
      </w:r>
      <w:r w:rsidR="00546C43" w:rsidRPr="00741C20">
        <w:rPr>
          <w:rFonts w:ascii="Times New Roman" w:hAnsi="Times New Roman" w:cs="Times New Roman"/>
          <w:sz w:val="26"/>
          <w:szCs w:val="26"/>
        </w:rPr>
        <w:t xml:space="preserve">ело было возбуждено по заявлениям </w:t>
      </w:r>
      <w:r w:rsidRPr="00741C20">
        <w:rPr>
          <w:rFonts w:ascii="Times New Roman" w:hAnsi="Times New Roman" w:cs="Times New Roman"/>
          <w:sz w:val="26"/>
          <w:szCs w:val="26"/>
        </w:rPr>
        <w:t xml:space="preserve">двух </w:t>
      </w:r>
      <w:r w:rsidR="00546C43" w:rsidRPr="00741C20">
        <w:rPr>
          <w:rFonts w:ascii="Times New Roman" w:hAnsi="Times New Roman" w:cs="Times New Roman"/>
          <w:sz w:val="26"/>
          <w:szCs w:val="26"/>
        </w:rPr>
        <w:t>специализированных организаций, осуществляющих деятельность по выполнению работ по техническому обслуживанию внутридомового и внутриквартирного газового оборудования ООО «ПЕГАЗ» ООО «</w:t>
      </w:r>
      <w:proofErr w:type="spellStart"/>
      <w:r w:rsidR="00546C43" w:rsidRPr="00741C20">
        <w:rPr>
          <w:rFonts w:ascii="Times New Roman" w:hAnsi="Times New Roman" w:cs="Times New Roman"/>
          <w:sz w:val="26"/>
          <w:szCs w:val="26"/>
        </w:rPr>
        <w:t>ТопЛифт</w:t>
      </w:r>
      <w:proofErr w:type="spellEnd"/>
      <w:r w:rsidR="00546C43" w:rsidRPr="00741C20">
        <w:rPr>
          <w:rFonts w:ascii="Times New Roman" w:hAnsi="Times New Roman" w:cs="Times New Roman"/>
          <w:sz w:val="26"/>
          <w:szCs w:val="26"/>
        </w:rPr>
        <w:t>».</w:t>
      </w:r>
    </w:p>
    <w:p w:rsidR="00F2104A" w:rsidRPr="00741C20" w:rsidRDefault="00F2104A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 силу пункта 7 Правил пользования газом в части обеспечения безопасности при использовании и содержании внутридомового и внутриквартирного газового оборудования </w:t>
      </w:r>
      <w:r w:rsidR="00F45A34" w:rsidRPr="00741C20">
        <w:rPr>
          <w:rFonts w:ascii="Times New Roman" w:hAnsi="Times New Roman" w:cs="Times New Roman"/>
          <w:sz w:val="26"/>
          <w:szCs w:val="26"/>
        </w:rPr>
        <w:t>(</w:t>
      </w:r>
      <w:r w:rsidRPr="00741C20">
        <w:rPr>
          <w:rFonts w:ascii="Times New Roman" w:hAnsi="Times New Roman" w:cs="Times New Roman"/>
          <w:sz w:val="26"/>
          <w:szCs w:val="26"/>
        </w:rPr>
        <w:t>Постановлением Правительства РФ №</w:t>
      </w:r>
      <w:r w:rsidR="00CA0F67" w:rsidRPr="00741C20">
        <w:rPr>
          <w:rFonts w:ascii="Times New Roman" w:hAnsi="Times New Roman" w:cs="Times New Roman"/>
          <w:sz w:val="26"/>
          <w:szCs w:val="26"/>
        </w:rPr>
        <w:t> </w:t>
      </w:r>
      <w:r w:rsidRPr="00741C20">
        <w:rPr>
          <w:rFonts w:ascii="Times New Roman" w:hAnsi="Times New Roman" w:cs="Times New Roman"/>
          <w:sz w:val="26"/>
          <w:szCs w:val="26"/>
        </w:rPr>
        <w:t>410</w:t>
      </w:r>
      <w:r w:rsidR="00F45A34" w:rsidRPr="00741C20">
        <w:rPr>
          <w:rFonts w:ascii="Times New Roman" w:hAnsi="Times New Roman" w:cs="Times New Roman"/>
          <w:sz w:val="26"/>
          <w:szCs w:val="26"/>
        </w:rPr>
        <w:t>)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F45A34" w:rsidRPr="00741C20">
        <w:rPr>
          <w:rFonts w:ascii="Times New Roman" w:hAnsi="Times New Roman" w:cs="Times New Roman"/>
          <w:sz w:val="26"/>
          <w:szCs w:val="26"/>
        </w:rPr>
        <w:t xml:space="preserve">ПЕГАЗ и </w:t>
      </w:r>
      <w:proofErr w:type="spellStart"/>
      <w:r w:rsidR="00F45A34" w:rsidRPr="00741C20">
        <w:rPr>
          <w:rFonts w:ascii="Times New Roman" w:hAnsi="Times New Roman" w:cs="Times New Roman"/>
          <w:sz w:val="26"/>
          <w:szCs w:val="26"/>
        </w:rPr>
        <w:t>ТопЛифт</w:t>
      </w:r>
      <w:proofErr w:type="spellEnd"/>
      <w:r w:rsidR="00F45A34" w:rsidRPr="00741C20">
        <w:rPr>
          <w:rFonts w:ascii="Times New Roman" w:hAnsi="Times New Roman" w:cs="Times New Roman"/>
          <w:sz w:val="26"/>
          <w:szCs w:val="26"/>
        </w:rPr>
        <w:t xml:space="preserve"> обязаны были </w:t>
      </w:r>
      <w:r w:rsidRPr="00741C20">
        <w:rPr>
          <w:rFonts w:ascii="Times New Roman" w:hAnsi="Times New Roman" w:cs="Times New Roman"/>
          <w:sz w:val="26"/>
          <w:szCs w:val="26"/>
        </w:rPr>
        <w:t>заключ</w:t>
      </w:r>
      <w:r w:rsidR="00F45A34" w:rsidRPr="00741C20">
        <w:rPr>
          <w:rFonts w:ascii="Times New Roman" w:hAnsi="Times New Roman" w:cs="Times New Roman"/>
          <w:sz w:val="26"/>
          <w:szCs w:val="26"/>
        </w:rPr>
        <w:t>ить</w:t>
      </w:r>
      <w:r w:rsidRPr="00741C20">
        <w:rPr>
          <w:rFonts w:ascii="Times New Roman" w:hAnsi="Times New Roman" w:cs="Times New Roman"/>
          <w:sz w:val="26"/>
          <w:szCs w:val="26"/>
        </w:rPr>
        <w:t xml:space="preserve"> с газораспределительной организацией, </w:t>
      </w:r>
      <w:r w:rsidR="00F45A34" w:rsidRPr="00741C20">
        <w:rPr>
          <w:rFonts w:ascii="Times New Roman" w:hAnsi="Times New Roman" w:cs="Times New Roman"/>
          <w:sz w:val="26"/>
          <w:szCs w:val="26"/>
        </w:rPr>
        <w:t xml:space="preserve">то есть с Газпром газораспределение Пермь, </w:t>
      </w:r>
      <w:r w:rsidRPr="00741C20">
        <w:rPr>
          <w:rFonts w:ascii="Times New Roman" w:hAnsi="Times New Roman" w:cs="Times New Roman"/>
          <w:sz w:val="26"/>
          <w:szCs w:val="26"/>
        </w:rPr>
        <w:t>транспортир</w:t>
      </w:r>
      <w:r w:rsidR="00F45A34" w:rsidRPr="00741C20">
        <w:rPr>
          <w:rFonts w:ascii="Times New Roman" w:hAnsi="Times New Roman" w:cs="Times New Roman"/>
          <w:sz w:val="26"/>
          <w:szCs w:val="26"/>
        </w:rPr>
        <w:t xml:space="preserve">ующей </w:t>
      </w:r>
      <w:r w:rsidRPr="00741C20">
        <w:rPr>
          <w:rFonts w:ascii="Times New Roman" w:hAnsi="Times New Roman" w:cs="Times New Roman"/>
          <w:sz w:val="26"/>
          <w:szCs w:val="26"/>
        </w:rPr>
        <w:t>газ до многоквартирн</w:t>
      </w:r>
      <w:r w:rsidR="00F45A34" w:rsidRPr="00741C20">
        <w:rPr>
          <w:rFonts w:ascii="Times New Roman" w:hAnsi="Times New Roman" w:cs="Times New Roman"/>
          <w:sz w:val="26"/>
          <w:szCs w:val="26"/>
        </w:rPr>
        <w:t xml:space="preserve">ых домов и </w:t>
      </w:r>
      <w:r w:rsidR="00F45A34" w:rsidRPr="00741C20">
        <w:rPr>
          <w:rFonts w:ascii="Times New Roman" w:hAnsi="Times New Roman" w:cs="Times New Roman"/>
          <w:sz w:val="26"/>
          <w:szCs w:val="26"/>
        </w:rPr>
        <w:lastRenderedPageBreak/>
        <w:t xml:space="preserve">имеющей в своем составе аварийно-диспетчерскую службу, </w:t>
      </w:r>
      <w:r w:rsidRPr="00741C20">
        <w:rPr>
          <w:rFonts w:ascii="Times New Roman" w:hAnsi="Times New Roman" w:cs="Times New Roman"/>
          <w:sz w:val="26"/>
          <w:szCs w:val="26"/>
        </w:rPr>
        <w:t>соглашение об осуществлении аварийно-диспетчерского обеспечения</w:t>
      </w:r>
      <w:r w:rsidR="00F45A34" w:rsidRPr="00741C20">
        <w:rPr>
          <w:rFonts w:ascii="Times New Roman" w:hAnsi="Times New Roman" w:cs="Times New Roman"/>
          <w:sz w:val="26"/>
          <w:szCs w:val="26"/>
        </w:rPr>
        <w:t>.</w:t>
      </w:r>
    </w:p>
    <w:p w:rsidR="00F45A34" w:rsidRPr="00741C20" w:rsidRDefault="00F45A34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Аварийно-диспетчерское обеспечение </w:t>
      </w:r>
      <w:r w:rsidR="00BD3794" w:rsidRPr="00741C20">
        <w:rPr>
          <w:rFonts w:ascii="Times New Roman" w:hAnsi="Times New Roman" w:cs="Times New Roman"/>
          <w:sz w:val="26"/>
          <w:szCs w:val="26"/>
        </w:rPr>
        <w:t>- это</w:t>
      </w:r>
      <w:r w:rsidRPr="00741C20">
        <w:rPr>
          <w:rFonts w:ascii="Times New Roman" w:hAnsi="Times New Roman" w:cs="Times New Roman"/>
          <w:sz w:val="26"/>
          <w:szCs w:val="26"/>
        </w:rPr>
        <w:t xml:space="preserve">, в том числе локализация аварийных участков сети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возникновения. </w:t>
      </w:r>
    </w:p>
    <w:p w:rsidR="007D3A7B" w:rsidRPr="00741C20" w:rsidRDefault="00CA0F67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П</w:t>
      </w:r>
      <w:r w:rsidR="007D3A7B" w:rsidRPr="00741C20">
        <w:rPr>
          <w:rFonts w:ascii="Times New Roman" w:hAnsi="Times New Roman" w:cs="Times New Roman"/>
          <w:sz w:val="26"/>
          <w:szCs w:val="26"/>
        </w:rPr>
        <w:t xml:space="preserve">о мнению заявителей, Газпром газораспределение Пермь установило для них необоснованно завышенную стоимость за </w:t>
      </w:r>
      <w:r w:rsidRPr="00741C20">
        <w:rPr>
          <w:rFonts w:ascii="Times New Roman" w:hAnsi="Times New Roman" w:cs="Times New Roman"/>
          <w:sz w:val="26"/>
          <w:szCs w:val="26"/>
        </w:rPr>
        <w:t>а</w:t>
      </w:r>
      <w:r w:rsidR="007D3A7B" w:rsidRPr="00741C20">
        <w:rPr>
          <w:rFonts w:ascii="Times New Roman" w:hAnsi="Times New Roman" w:cs="Times New Roman"/>
          <w:sz w:val="26"/>
          <w:szCs w:val="26"/>
        </w:rPr>
        <w:t xml:space="preserve">варийно-диспетчерское обеспечение – </w:t>
      </w:r>
      <w:r w:rsidR="007D3A7B" w:rsidRPr="00B55371">
        <w:rPr>
          <w:rFonts w:ascii="Times New Roman" w:hAnsi="Times New Roman" w:cs="Times New Roman"/>
          <w:b/>
          <w:sz w:val="26"/>
          <w:szCs w:val="26"/>
        </w:rPr>
        <w:t>более 700 рублей</w:t>
      </w:r>
      <w:r w:rsidR="007D3A7B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BD3794" w:rsidRPr="00741C20">
        <w:rPr>
          <w:rFonts w:ascii="Times New Roman" w:hAnsi="Times New Roman" w:cs="Times New Roman"/>
          <w:sz w:val="26"/>
          <w:szCs w:val="26"/>
        </w:rPr>
        <w:t>в год за 1 газифицированную квартиру</w:t>
      </w:r>
      <w:r w:rsidR="007D3A7B" w:rsidRPr="00741C20">
        <w:rPr>
          <w:rFonts w:ascii="Times New Roman" w:hAnsi="Times New Roman" w:cs="Times New Roman"/>
          <w:sz w:val="26"/>
          <w:szCs w:val="26"/>
        </w:rPr>
        <w:t xml:space="preserve"> (721,70 руб. без НДС)</w:t>
      </w:r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7D3A7B" w:rsidRPr="00741C20" w:rsidRDefault="007D3A7B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 рамках рассмотрения дела Комиссия оценила стоимость аварийно-диспетчерского </w:t>
      </w:r>
      <w:r w:rsidR="00B55371">
        <w:rPr>
          <w:rFonts w:ascii="Times New Roman" w:hAnsi="Times New Roman" w:cs="Times New Roman"/>
          <w:sz w:val="26"/>
          <w:szCs w:val="26"/>
        </w:rPr>
        <w:t>об</w:t>
      </w:r>
      <w:r w:rsidRPr="00741C20">
        <w:rPr>
          <w:rFonts w:ascii="Times New Roman" w:hAnsi="Times New Roman" w:cs="Times New Roman"/>
          <w:sz w:val="26"/>
          <w:szCs w:val="26"/>
        </w:rPr>
        <w:t>еспечения на предмет установления монопольно высокой цены на основании принципов и критериев, установленных в Законе о защите конкуренции.</w:t>
      </w:r>
    </w:p>
    <w:p w:rsidR="00F2104A" w:rsidRPr="00741C20" w:rsidRDefault="00B55371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F2104A" w:rsidRPr="00741C20">
        <w:rPr>
          <w:rFonts w:ascii="Times New Roman" w:hAnsi="Times New Roman" w:cs="Times New Roman"/>
          <w:sz w:val="26"/>
          <w:szCs w:val="26"/>
        </w:rPr>
        <w:t>установи</w:t>
      </w:r>
      <w:r>
        <w:rPr>
          <w:rFonts w:ascii="Times New Roman" w:hAnsi="Times New Roman" w:cs="Times New Roman"/>
          <w:sz w:val="26"/>
          <w:szCs w:val="26"/>
        </w:rPr>
        <w:t>ла</w:t>
      </w:r>
      <w:r w:rsidR="00F2104A" w:rsidRPr="00741C20">
        <w:rPr>
          <w:rFonts w:ascii="Times New Roman" w:hAnsi="Times New Roman" w:cs="Times New Roman"/>
          <w:sz w:val="26"/>
          <w:szCs w:val="26"/>
        </w:rPr>
        <w:t xml:space="preserve"> следующие квалифицирующие признаки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741C20">
        <w:rPr>
          <w:rFonts w:ascii="Times New Roman" w:hAnsi="Times New Roman" w:cs="Times New Roman"/>
          <w:sz w:val="26"/>
          <w:szCs w:val="26"/>
        </w:rPr>
        <w:t>ля квалификации действий хозяйствующего субъекта по части 1 статьи 10 Закона о защите конкуренции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2104A" w:rsidRPr="00741C20" w:rsidRDefault="00F2104A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1)</w:t>
      </w:r>
      <w:r w:rsidRPr="00741C20">
        <w:rPr>
          <w:rFonts w:ascii="Times New Roman" w:hAnsi="Times New Roman" w:cs="Times New Roman"/>
          <w:sz w:val="26"/>
          <w:szCs w:val="26"/>
        </w:rPr>
        <w:tab/>
        <w:t>наличие доминирующего положения АО «Газпром газораспределение Пермь» на рынке</w:t>
      </w:r>
      <w:r w:rsidR="00B55371" w:rsidRPr="00B55371">
        <w:rPr>
          <w:rFonts w:ascii="Times New Roman" w:hAnsi="Times New Roman" w:cs="Times New Roman"/>
          <w:sz w:val="26"/>
          <w:szCs w:val="26"/>
        </w:rPr>
        <w:t xml:space="preserve"> </w:t>
      </w:r>
      <w:r w:rsidR="00B55371" w:rsidRPr="00741C20">
        <w:rPr>
          <w:rFonts w:ascii="Times New Roman" w:hAnsi="Times New Roman" w:cs="Times New Roman"/>
          <w:sz w:val="26"/>
          <w:szCs w:val="26"/>
        </w:rPr>
        <w:t xml:space="preserve">аварийно-диспетчерского </w:t>
      </w:r>
      <w:r w:rsidR="00B55371">
        <w:rPr>
          <w:rFonts w:ascii="Times New Roman" w:hAnsi="Times New Roman" w:cs="Times New Roman"/>
          <w:sz w:val="26"/>
          <w:szCs w:val="26"/>
        </w:rPr>
        <w:t>об</w:t>
      </w:r>
      <w:r w:rsidR="00B55371" w:rsidRPr="00741C20">
        <w:rPr>
          <w:rFonts w:ascii="Times New Roman" w:hAnsi="Times New Roman" w:cs="Times New Roman"/>
          <w:sz w:val="26"/>
          <w:szCs w:val="26"/>
        </w:rPr>
        <w:t>еспечения</w:t>
      </w:r>
      <w:r w:rsidRPr="00741C20">
        <w:rPr>
          <w:rFonts w:ascii="Times New Roman" w:hAnsi="Times New Roman" w:cs="Times New Roman"/>
          <w:sz w:val="26"/>
          <w:szCs w:val="26"/>
        </w:rPr>
        <w:t>;</w:t>
      </w:r>
    </w:p>
    <w:p w:rsidR="00F2104A" w:rsidRPr="00741C20" w:rsidRDefault="00F2104A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2)</w:t>
      </w:r>
      <w:r w:rsidRPr="00741C20">
        <w:rPr>
          <w:rFonts w:ascii="Times New Roman" w:hAnsi="Times New Roman" w:cs="Times New Roman"/>
          <w:sz w:val="26"/>
          <w:szCs w:val="26"/>
        </w:rPr>
        <w:tab/>
        <w:t>злоупотребление АО «Газпром газораспределение Пермь» доминирующим положением на этом товарном рынке в виде установления, поддержания монопольно высокой цены товара;</w:t>
      </w:r>
    </w:p>
    <w:p w:rsidR="00F2104A" w:rsidRPr="00741C20" w:rsidRDefault="00F2104A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3)</w:t>
      </w:r>
      <w:r w:rsidRPr="00741C20">
        <w:rPr>
          <w:rFonts w:ascii="Times New Roman" w:hAnsi="Times New Roman" w:cs="Times New Roman"/>
          <w:sz w:val="26"/>
          <w:szCs w:val="26"/>
        </w:rPr>
        <w:tab/>
        <w:t>ущемление интересов других лиц (хозяйствующих субъектов) в сфере предпринимательской деятельности.</w:t>
      </w:r>
    </w:p>
    <w:p w:rsidR="00F2104A" w:rsidRPr="00741C20" w:rsidRDefault="00BD3794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В</w:t>
      </w:r>
      <w:r w:rsidR="00F2104A" w:rsidRPr="00741C20">
        <w:rPr>
          <w:rFonts w:ascii="Times New Roman" w:hAnsi="Times New Roman" w:cs="Times New Roman"/>
          <w:sz w:val="26"/>
          <w:szCs w:val="26"/>
        </w:rPr>
        <w:t xml:space="preserve"> силу прямого указания в законе (часть 1 статьи 4 Закона о естественных монополиях и часть 5 статьи 5 Закона о защите конкуренции), Газпром газораспределение Пермь занимает безусловно доминирующее (монопольное) положение на рынке транспортировки газа по своим газораспределительным сетям в границах Пермского края.</w:t>
      </w:r>
      <w:r w:rsidR="00E275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794" w:rsidRPr="00741C20" w:rsidRDefault="00BD3794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741C20">
        <w:rPr>
          <w:rFonts w:ascii="Times New Roman" w:hAnsi="Times New Roman" w:cs="Times New Roman"/>
          <w:sz w:val="26"/>
          <w:szCs w:val="26"/>
        </w:rPr>
        <w:t xml:space="preserve">Газпром газораспределение Пермь является единственной организацией, которая осуществляет деятельность на рынке аварийно-диспетчерского обеспечения внутридомового и внутриквартирного газового оборудования в многоквартирных домах, до которых Общество осуществляет транспортировку газа по своим газораспределительным сетям. </w:t>
      </w:r>
      <w:r w:rsidR="00B55371">
        <w:rPr>
          <w:rFonts w:ascii="Times New Roman" w:hAnsi="Times New Roman" w:cs="Times New Roman"/>
          <w:sz w:val="26"/>
          <w:szCs w:val="26"/>
        </w:rPr>
        <w:t>Следовательно, занимает доминирующее положение на рынке</w:t>
      </w:r>
      <w:r w:rsidR="00B55371" w:rsidRPr="00B55371">
        <w:rPr>
          <w:rFonts w:ascii="Times New Roman" w:hAnsi="Times New Roman" w:cs="Times New Roman"/>
          <w:sz w:val="26"/>
          <w:szCs w:val="26"/>
        </w:rPr>
        <w:t xml:space="preserve"> </w:t>
      </w:r>
      <w:r w:rsidR="00B55371" w:rsidRPr="00741C20">
        <w:rPr>
          <w:rFonts w:ascii="Times New Roman" w:hAnsi="Times New Roman" w:cs="Times New Roman"/>
          <w:sz w:val="26"/>
          <w:szCs w:val="26"/>
        </w:rPr>
        <w:t xml:space="preserve">аварийно-диспетчерского </w:t>
      </w:r>
      <w:r w:rsidR="00B55371">
        <w:rPr>
          <w:rFonts w:ascii="Times New Roman" w:hAnsi="Times New Roman" w:cs="Times New Roman"/>
          <w:sz w:val="26"/>
          <w:szCs w:val="26"/>
        </w:rPr>
        <w:t>об</w:t>
      </w:r>
      <w:r w:rsidR="00B55371" w:rsidRPr="00741C20">
        <w:rPr>
          <w:rFonts w:ascii="Times New Roman" w:hAnsi="Times New Roman" w:cs="Times New Roman"/>
          <w:sz w:val="26"/>
          <w:szCs w:val="26"/>
        </w:rPr>
        <w:t>еспечения</w:t>
      </w:r>
      <w:r w:rsidR="00B55371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B55371" w:rsidRPr="00741C20">
        <w:rPr>
          <w:rFonts w:ascii="Times New Roman" w:hAnsi="Times New Roman" w:cs="Times New Roman"/>
          <w:sz w:val="26"/>
          <w:szCs w:val="26"/>
        </w:rPr>
        <w:t>свои</w:t>
      </w:r>
      <w:r w:rsidR="00B55371">
        <w:rPr>
          <w:rFonts w:ascii="Times New Roman" w:hAnsi="Times New Roman" w:cs="Times New Roman"/>
          <w:sz w:val="26"/>
          <w:szCs w:val="26"/>
        </w:rPr>
        <w:t>х</w:t>
      </w:r>
      <w:r w:rsidR="00B55371" w:rsidRPr="00741C20">
        <w:rPr>
          <w:rFonts w:ascii="Times New Roman" w:hAnsi="Times New Roman" w:cs="Times New Roman"/>
          <w:sz w:val="26"/>
          <w:szCs w:val="26"/>
        </w:rPr>
        <w:t xml:space="preserve"> газораспределительны</w:t>
      </w:r>
      <w:r w:rsidR="00B55371">
        <w:rPr>
          <w:rFonts w:ascii="Times New Roman" w:hAnsi="Times New Roman" w:cs="Times New Roman"/>
          <w:sz w:val="26"/>
          <w:szCs w:val="26"/>
        </w:rPr>
        <w:t>х</w:t>
      </w:r>
      <w:r w:rsidR="00B55371" w:rsidRPr="00741C20">
        <w:rPr>
          <w:rFonts w:ascii="Times New Roman" w:hAnsi="Times New Roman" w:cs="Times New Roman"/>
          <w:sz w:val="26"/>
          <w:szCs w:val="26"/>
        </w:rPr>
        <w:t xml:space="preserve"> сет</w:t>
      </w:r>
      <w:r w:rsidR="00B55371">
        <w:rPr>
          <w:rFonts w:ascii="Times New Roman" w:hAnsi="Times New Roman" w:cs="Times New Roman"/>
          <w:sz w:val="26"/>
          <w:szCs w:val="26"/>
        </w:rPr>
        <w:t>ей.</w:t>
      </w:r>
    </w:p>
    <w:bookmarkEnd w:id="0"/>
    <w:p w:rsidR="00F2104A" w:rsidRPr="00741C20" w:rsidRDefault="00F2104A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Согласно части 1 статьи 6 Закона о защите конкуренции, монопольно высокой ценой товара является цена, если эта цена превышает сумму необходимых для производства и реализации т</w:t>
      </w:r>
      <w:r w:rsidR="00B55371">
        <w:rPr>
          <w:rFonts w:ascii="Times New Roman" w:hAnsi="Times New Roman" w:cs="Times New Roman"/>
          <w:sz w:val="26"/>
          <w:szCs w:val="26"/>
        </w:rPr>
        <w:t>акого товара расходов и прибыли.</w:t>
      </w:r>
    </w:p>
    <w:p w:rsidR="00F2104A" w:rsidRPr="00741C20" w:rsidRDefault="005A029C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И</w:t>
      </w:r>
      <w:r w:rsidR="00F2104A" w:rsidRPr="00741C20">
        <w:rPr>
          <w:rFonts w:ascii="Times New Roman" w:hAnsi="Times New Roman" w:cs="Times New Roman"/>
          <w:sz w:val="26"/>
          <w:szCs w:val="26"/>
        </w:rPr>
        <w:t xml:space="preserve">з расчётов и пояснений Ответчика </w:t>
      </w:r>
      <w:r w:rsidRPr="00741C20">
        <w:rPr>
          <w:rFonts w:ascii="Times New Roman" w:hAnsi="Times New Roman" w:cs="Times New Roman"/>
          <w:sz w:val="26"/>
          <w:szCs w:val="26"/>
        </w:rPr>
        <w:t>было установлено</w:t>
      </w:r>
      <w:r w:rsidR="00F2104A" w:rsidRPr="00741C20">
        <w:rPr>
          <w:rFonts w:ascii="Times New Roman" w:hAnsi="Times New Roman" w:cs="Times New Roman"/>
          <w:sz w:val="26"/>
          <w:szCs w:val="26"/>
        </w:rPr>
        <w:t xml:space="preserve">, что значительный объём затрат на </w:t>
      </w:r>
      <w:r w:rsidRPr="00741C20">
        <w:rPr>
          <w:rFonts w:ascii="Times New Roman" w:hAnsi="Times New Roman" w:cs="Times New Roman"/>
          <w:sz w:val="26"/>
          <w:szCs w:val="26"/>
        </w:rPr>
        <w:t xml:space="preserve">аварийно-диспетчерскую службу </w:t>
      </w:r>
      <w:r w:rsidR="00F2104A" w:rsidRPr="00741C20">
        <w:rPr>
          <w:rFonts w:ascii="Times New Roman" w:hAnsi="Times New Roman" w:cs="Times New Roman"/>
          <w:sz w:val="26"/>
          <w:szCs w:val="26"/>
        </w:rPr>
        <w:t>Газпром газораспределение Пермь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F2104A" w:rsidRPr="00741C20">
        <w:rPr>
          <w:rFonts w:ascii="Times New Roman" w:hAnsi="Times New Roman" w:cs="Times New Roman"/>
          <w:sz w:val="26"/>
          <w:szCs w:val="26"/>
        </w:rPr>
        <w:t>был включен в тариф на транспортировку газа.</w:t>
      </w:r>
      <w:r w:rsidRPr="00741C20">
        <w:rPr>
          <w:rFonts w:ascii="Times New Roman" w:hAnsi="Times New Roman" w:cs="Times New Roman"/>
          <w:sz w:val="26"/>
          <w:szCs w:val="26"/>
        </w:rPr>
        <w:t xml:space="preserve"> И поскольку в стоимость газа для потребителей включается тариф на его транспортировку, то указанные затраты были фактически компенсированы Ответчику третьими лицами (потребителями газа).</w:t>
      </w:r>
    </w:p>
    <w:p w:rsidR="00F2104A" w:rsidRPr="00741C20" w:rsidRDefault="00F2104A" w:rsidP="00996A1E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lastRenderedPageBreak/>
        <w:t xml:space="preserve">Также из материалов дела Комиссия установила некорректность методики расчётов стоимости </w:t>
      </w:r>
      <w:r w:rsidR="00996A1E" w:rsidRPr="00741C20">
        <w:rPr>
          <w:rFonts w:ascii="Times New Roman" w:hAnsi="Times New Roman" w:cs="Times New Roman"/>
          <w:sz w:val="26"/>
          <w:szCs w:val="26"/>
        </w:rPr>
        <w:t>аварийно диспетчерского обслуживания</w:t>
      </w:r>
      <w:r w:rsidRPr="00741C20">
        <w:rPr>
          <w:rFonts w:ascii="Times New Roman" w:hAnsi="Times New Roman" w:cs="Times New Roman"/>
          <w:sz w:val="26"/>
          <w:szCs w:val="26"/>
        </w:rPr>
        <w:t xml:space="preserve"> в отношении используемых коэффициентов.</w:t>
      </w:r>
    </w:p>
    <w:p w:rsidR="00F2104A" w:rsidRPr="00741C20" w:rsidRDefault="00996A1E" w:rsidP="00996A1E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 ходе рассмотрения дела, Комиссия пришла к выводу </w:t>
      </w:r>
      <w:r w:rsidR="00F2104A" w:rsidRPr="00741C20">
        <w:rPr>
          <w:rFonts w:ascii="Times New Roman" w:hAnsi="Times New Roman" w:cs="Times New Roman"/>
          <w:sz w:val="26"/>
          <w:szCs w:val="26"/>
        </w:rPr>
        <w:t>о том, что стоимость АДО для специализированных организаций, установленная на уровне 721,70 рублей (без учёта НДС) в год за 1 газифицированную квартиру превышает сумму необходимых для производства и реализации такого товара расходов и прибыли.</w:t>
      </w:r>
    </w:p>
    <w:p w:rsidR="00F2104A" w:rsidRPr="00741C20" w:rsidRDefault="00F2104A" w:rsidP="00996A1E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Таким образом, установление Газпром газораспределение Пермь монопольно высокой цены на </w:t>
      </w:r>
      <w:r w:rsidR="00996A1E" w:rsidRPr="00741C20">
        <w:rPr>
          <w:rFonts w:ascii="Times New Roman" w:hAnsi="Times New Roman" w:cs="Times New Roman"/>
          <w:sz w:val="26"/>
          <w:szCs w:val="26"/>
        </w:rPr>
        <w:t>аварийно диспетчерское обслуживание для специализированных организаций</w:t>
      </w:r>
      <w:r w:rsidR="00186DF7">
        <w:rPr>
          <w:rFonts w:ascii="Times New Roman" w:hAnsi="Times New Roman" w:cs="Times New Roman"/>
          <w:sz w:val="26"/>
          <w:szCs w:val="26"/>
        </w:rPr>
        <w:t>,</w:t>
      </w:r>
      <w:r w:rsidR="00996A1E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hAnsi="Times New Roman" w:cs="Times New Roman"/>
          <w:sz w:val="26"/>
          <w:szCs w:val="26"/>
        </w:rPr>
        <w:t>ущемля</w:t>
      </w:r>
      <w:r w:rsidR="00186DF7">
        <w:rPr>
          <w:rFonts w:ascii="Times New Roman" w:hAnsi="Times New Roman" w:cs="Times New Roman"/>
          <w:sz w:val="26"/>
          <w:szCs w:val="26"/>
        </w:rPr>
        <w:t>е</w:t>
      </w:r>
      <w:r w:rsidRPr="00741C20">
        <w:rPr>
          <w:rFonts w:ascii="Times New Roman" w:hAnsi="Times New Roman" w:cs="Times New Roman"/>
          <w:sz w:val="26"/>
          <w:szCs w:val="26"/>
        </w:rPr>
        <w:t>т интересы этих лиц в сфере предпринимательской деятельности.</w:t>
      </w:r>
    </w:p>
    <w:p w:rsidR="00F2104A" w:rsidRPr="00741C20" w:rsidRDefault="003602B8" w:rsidP="003602B8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Д</w:t>
      </w:r>
      <w:r w:rsidR="00F2104A" w:rsidRPr="00741C20">
        <w:rPr>
          <w:rFonts w:ascii="Times New Roman" w:hAnsi="Times New Roman" w:cs="Times New Roman"/>
          <w:sz w:val="26"/>
          <w:szCs w:val="26"/>
        </w:rPr>
        <w:t>ействия Газпром газораспределение Пермь</w:t>
      </w:r>
      <w:r w:rsidR="00996A1E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F2104A" w:rsidRPr="00741C20">
        <w:rPr>
          <w:rFonts w:ascii="Times New Roman" w:hAnsi="Times New Roman" w:cs="Times New Roman"/>
          <w:sz w:val="26"/>
          <w:szCs w:val="26"/>
        </w:rPr>
        <w:t xml:space="preserve">по установлению цены на аварийно-диспетчерское обеспечение внутридомового </w:t>
      </w:r>
      <w:r w:rsidRPr="00741C20">
        <w:rPr>
          <w:rFonts w:ascii="Times New Roman" w:hAnsi="Times New Roman" w:cs="Times New Roman"/>
          <w:sz w:val="26"/>
          <w:szCs w:val="26"/>
        </w:rPr>
        <w:t xml:space="preserve">и </w:t>
      </w:r>
      <w:r w:rsidR="00F2104A" w:rsidRPr="00741C20">
        <w:rPr>
          <w:rFonts w:ascii="Times New Roman" w:hAnsi="Times New Roman" w:cs="Times New Roman"/>
          <w:sz w:val="26"/>
          <w:szCs w:val="26"/>
        </w:rPr>
        <w:t xml:space="preserve">внутриквартирного газового оборудования за 1 газифицированную квартиру для специализированных организаций в размере 721,70 рублей (без учёта НДС) </w:t>
      </w:r>
      <w:r w:rsidRPr="00741C20">
        <w:rPr>
          <w:rFonts w:ascii="Times New Roman" w:hAnsi="Times New Roman" w:cs="Times New Roman"/>
          <w:sz w:val="26"/>
          <w:szCs w:val="26"/>
        </w:rPr>
        <w:t xml:space="preserve">признаны </w:t>
      </w:r>
      <w:r w:rsidR="00F2104A" w:rsidRPr="00741C20">
        <w:rPr>
          <w:rFonts w:ascii="Times New Roman" w:hAnsi="Times New Roman" w:cs="Times New Roman"/>
          <w:sz w:val="26"/>
          <w:szCs w:val="26"/>
        </w:rPr>
        <w:t xml:space="preserve">нарушением пункта 1 части 1 статьи 10 </w:t>
      </w:r>
      <w:r w:rsidRPr="00741C20">
        <w:rPr>
          <w:rFonts w:ascii="Times New Roman" w:hAnsi="Times New Roman" w:cs="Times New Roman"/>
          <w:sz w:val="26"/>
          <w:szCs w:val="26"/>
        </w:rPr>
        <w:t>Закона о</w:t>
      </w:r>
      <w:r w:rsidR="00F2104A" w:rsidRPr="00741C20">
        <w:rPr>
          <w:rFonts w:ascii="Times New Roman" w:hAnsi="Times New Roman" w:cs="Times New Roman"/>
          <w:sz w:val="26"/>
          <w:szCs w:val="26"/>
        </w:rPr>
        <w:t xml:space="preserve"> защите конкуренции в виде установления монопольно высокой цены товара.</w:t>
      </w:r>
    </w:p>
    <w:p w:rsidR="00F2104A" w:rsidRPr="00741C20" w:rsidRDefault="00F2104A" w:rsidP="003602B8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Газпром газораспределение Пермь</w:t>
      </w:r>
      <w:r w:rsidR="003602B8" w:rsidRPr="00741C20">
        <w:rPr>
          <w:rFonts w:ascii="Times New Roman" w:hAnsi="Times New Roman" w:cs="Times New Roman"/>
          <w:sz w:val="26"/>
          <w:szCs w:val="26"/>
        </w:rPr>
        <w:t xml:space="preserve"> выдано</w:t>
      </w:r>
      <w:r w:rsidRPr="00741C20">
        <w:rPr>
          <w:rFonts w:ascii="Times New Roman" w:hAnsi="Times New Roman" w:cs="Times New Roman"/>
          <w:sz w:val="26"/>
          <w:szCs w:val="26"/>
        </w:rPr>
        <w:t xml:space="preserve"> предписание о прекращении злоупотребления доминирующим положением путем</w:t>
      </w:r>
      <w:r w:rsidR="003602B8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hAnsi="Times New Roman" w:cs="Times New Roman"/>
          <w:sz w:val="26"/>
          <w:szCs w:val="26"/>
        </w:rPr>
        <w:t xml:space="preserve">разделения стоимости услуг аварийно-диспетчерского обеспечения внутридомового </w:t>
      </w:r>
      <w:r w:rsidR="003602B8" w:rsidRPr="00741C20">
        <w:rPr>
          <w:rFonts w:ascii="Times New Roman" w:hAnsi="Times New Roman" w:cs="Times New Roman"/>
          <w:sz w:val="26"/>
          <w:szCs w:val="26"/>
        </w:rPr>
        <w:t xml:space="preserve">и </w:t>
      </w:r>
      <w:r w:rsidRPr="00741C20">
        <w:rPr>
          <w:rFonts w:ascii="Times New Roman" w:hAnsi="Times New Roman" w:cs="Times New Roman"/>
          <w:sz w:val="26"/>
          <w:szCs w:val="26"/>
        </w:rPr>
        <w:t>внутриквартирного газового оборудования в многоквартирных домах на две составляющие:</w:t>
      </w:r>
    </w:p>
    <w:p w:rsidR="003602B8" w:rsidRPr="00741C20" w:rsidRDefault="003602B8" w:rsidP="003602B8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первая составляющая – стоимость </w:t>
      </w:r>
      <w:r w:rsidR="00F2104A" w:rsidRPr="00741C20">
        <w:rPr>
          <w:rFonts w:ascii="Times New Roman" w:hAnsi="Times New Roman" w:cs="Times New Roman"/>
          <w:sz w:val="26"/>
          <w:szCs w:val="26"/>
        </w:rPr>
        <w:t>абонентской платы за обеспечение круглосуточного приёма аварийных заявок и круглосуточного дежурства и готовности выезда бригад аварийно-диспетчерской службы на место аварии</w:t>
      </w:r>
      <w:r w:rsidR="00186DF7">
        <w:rPr>
          <w:rFonts w:ascii="Times New Roman" w:hAnsi="Times New Roman" w:cs="Times New Roman"/>
          <w:sz w:val="26"/>
          <w:szCs w:val="26"/>
        </w:rPr>
        <w:t>;</w:t>
      </w:r>
    </w:p>
    <w:p w:rsidR="00F2104A" w:rsidRPr="00741C20" w:rsidRDefault="003602B8" w:rsidP="003602B8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вторая составляющая – </w:t>
      </w:r>
      <w:r w:rsidR="00F2104A" w:rsidRPr="00741C20">
        <w:rPr>
          <w:rFonts w:ascii="Times New Roman" w:hAnsi="Times New Roman" w:cs="Times New Roman"/>
          <w:sz w:val="26"/>
          <w:szCs w:val="26"/>
        </w:rPr>
        <w:t>стоимость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F2104A" w:rsidRPr="00741C20">
        <w:rPr>
          <w:rFonts w:ascii="Times New Roman" w:hAnsi="Times New Roman" w:cs="Times New Roman"/>
          <w:sz w:val="26"/>
          <w:szCs w:val="26"/>
        </w:rPr>
        <w:t>фактически выполненных работ по локализации и ликвида</w:t>
      </w:r>
      <w:r w:rsidRPr="00741C20">
        <w:rPr>
          <w:rFonts w:ascii="Times New Roman" w:hAnsi="Times New Roman" w:cs="Times New Roman"/>
          <w:sz w:val="26"/>
          <w:szCs w:val="26"/>
        </w:rPr>
        <w:t>ции аварий и аварийных ситуаций.</w:t>
      </w:r>
    </w:p>
    <w:p w:rsidR="003602B8" w:rsidRDefault="003602B8" w:rsidP="003602B8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При этом, стоимость не должна превышать сумму необходимых для производства и реализации такого товара расходов и прибыли.</w:t>
      </w:r>
    </w:p>
    <w:p w:rsidR="00E275B3" w:rsidRDefault="00E275B3" w:rsidP="003602B8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7485">
        <w:rPr>
          <w:rFonts w:ascii="Times New Roman" w:hAnsi="Times New Roman" w:cs="Times New Roman"/>
          <w:sz w:val="26"/>
          <w:szCs w:val="26"/>
        </w:rPr>
        <w:t xml:space="preserve">В адрес Управления от Газпром газораспределение Пермь к настоящему времени поступила информация о добровольном исполнении </w:t>
      </w:r>
      <w:r w:rsidRPr="00285BB1">
        <w:rPr>
          <w:rFonts w:ascii="Times New Roman" w:hAnsi="Times New Roman" w:cs="Times New Roman"/>
          <w:sz w:val="26"/>
          <w:szCs w:val="26"/>
        </w:rPr>
        <w:t>обществом выданного</w:t>
      </w:r>
      <w:r w:rsidRPr="00A47485">
        <w:rPr>
          <w:rFonts w:ascii="Times New Roman" w:hAnsi="Times New Roman" w:cs="Times New Roman"/>
          <w:sz w:val="26"/>
          <w:szCs w:val="26"/>
        </w:rPr>
        <w:t xml:space="preserve"> предписания и изменения методики расчёта стоимости услуги. Корректность исполнения Предписания в настоящее время анализируется сотрудниками управления.</w:t>
      </w:r>
    </w:p>
    <w:p w:rsidR="00A47485" w:rsidRPr="00285BB1" w:rsidRDefault="00160511" w:rsidP="00285BB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7485">
        <w:rPr>
          <w:rFonts w:ascii="Times New Roman" w:hAnsi="Times New Roman" w:cs="Times New Roman"/>
          <w:sz w:val="26"/>
          <w:szCs w:val="26"/>
        </w:rPr>
        <w:t>На основании вынесенного решения о нарушении антимонопольного законодательства в</w:t>
      </w:r>
      <w:r w:rsidR="00E275B3" w:rsidRPr="00A47485">
        <w:rPr>
          <w:rFonts w:ascii="Times New Roman" w:hAnsi="Times New Roman" w:cs="Times New Roman"/>
          <w:sz w:val="26"/>
          <w:szCs w:val="26"/>
        </w:rPr>
        <w:t xml:space="preserve"> отношении Газпром газораспределение Пермь </w:t>
      </w:r>
      <w:r w:rsidR="00A47485" w:rsidRPr="00A47485">
        <w:rPr>
          <w:rFonts w:ascii="Times New Roman" w:hAnsi="Times New Roman" w:cs="Times New Roman"/>
          <w:sz w:val="26"/>
          <w:szCs w:val="26"/>
        </w:rPr>
        <w:t xml:space="preserve">и его должностное лицо </w:t>
      </w:r>
      <w:r w:rsidR="00E275B3" w:rsidRPr="00A47485">
        <w:rPr>
          <w:rFonts w:ascii="Times New Roman" w:hAnsi="Times New Roman" w:cs="Times New Roman"/>
          <w:sz w:val="26"/>
          <w:szCs w:val="26"/>
        </w:rPr>
        <w:t>буд</w:t>
      </w:r>
      <w:r w:rsidR="00A47485" w:rsidRPr="00A47485">
        <w:rPr>
          <w:rFonts w:ascii="Times New Roman" w:hAnsi="Times New Roman" w:cs="Times New Roman"/>
          <w:sz w:val="26"/>
          <w:szCs w:val="26"/>
        </w:rPr>
        <w:t>у</w:t>
      </w:r>
      <w:r w:rsidR="00E275B3" w:rsidRPr="00A47485">
        <w:rPr>
          <w:rFonts w:ascii="Times New Roman" w:hAnsi="Times New Roman" w:cs="Times New Roman"/>
          <w:sz w:val="26"/>
          <w:szCs w:val="26"/>
        </w:rPr>
        <w:t xml:space="preserve">т </w:t>
      </w:r>
      <w:r w:rsidR="00A47485" w:rsidRPr="00A47485">
        <w:rPr>
          <w:rFonts w:ascii="Times New Roman" w:hAnsi="Times New Roman" w:cs="Times New Roman"/>
          <w:sz w:val="26"/>
          <w:szCs w:val="26"/>
        </w:rPr>
        <w:t xml:space="preserve">привлечены к </w:t>
      </w:r>
      <w:r w:rsidR="00E275B3" w:rsidRPr="00A47485">
        <w:rPr>
          <w:rFonts w:ascii="Times New Roman" w:hAnsi="Times New Roman" w:cs="Times New Roman"/>
          <w:sz w:val="26"/>
          <w:szCs w:val="26"/>
        </w:rPr>
        <w:t>административно</w:t>
      </w:r>
      <w:r w:rsidR="00A47485" w:rsidRPr="00A47485">
        <w:rPr>
          <w:rFonts w:ascii="Times New Roman" w:hAnsi="Times New Roman" w:cs="Times New Roman"/>
          <w:sz w:val="26"/>
          <w:szCs w:val="26"/>
        </w:rPr>
        <w:t>й ответственности</w:t>
      </w:r>
      <w:r w:rsidR="00E275B3" w:rsidRPr="00A47485">
        <w:rPr>
          <w:rFonts w:ascii="Times New Roman" w:hAnsi="Times New Roman" w:cs="Times New Roman"/>
          <w:sz w:val="26"/>
          <w:szCs w:val="26"/>
        </w:rPr>
        <w:t xml:space="preserve"> производство по ч</w:t>
      </w:r>
      <w:r w:rsidR="00A47485" w:rsidRPr="00A47485">
        <w:rPr>
          <w:rFonts w:ascii="Times New Roman" w:hAnsi="Times New Roman" w:cs="Times New Roman"/>
          <w:sz w:val="26"/>
          <w:szCs w:val="26"/>
        </w:rPr>
        <w:t xml:space="preserve">асти </w:t>
      </w:r>
      <w:r w:rsidR="00594A2B">
        <w:rPr>
          <w:rFonts w:ascii="Times New Roman" w:hAnsi="Times New Roman" w:cs="Times New Roman"/>
          <w:sz w:val="26"/>
          <w:szCs w:val="26"/>
        </w:rPr>
        <w:t xml:space="preserve">1 </w:t>
      </w:r>
      <w:r w:rsidR="00E275B3" w:rsidRPr="00A47485">
        <w:rPr>
          <w:rFonts w:ascii="Times New Roman" w:hAnsi="Times New Roman" w:cs="Times New Roman"/>
          <w:sz w:val="26"/>
          <w:szCs w:val="26"/>
        </w:rPr>
        <w:t>ст</w:t>
      </w:r>
      <w:r w:rsidR="00A47485" w:rsidRPr="00A47485">
        <w:rPr>
          <w:rFonts w:ascii="Times New Roman" w:hAnsi="Times New Roman" w:cs="Times New Roman"/>
          <w:sz w:val="26"/>
          <w:szCs w:val="26"/>
        </w:rPr>
        <w:t xml:space="preserve">атьи </w:t>
      </w:r>
      <w:r w:rsidR="00E275B3" w:rsidRPr="00A47485">
        <w:rPr>
          <w:rFonts w:ascii="Times New Roman" w:hAnsi="Times New Roman" w:cs="Times New Roman"/>
          <w:sz w:val="26"/>
          <w:szCs w:val="26"/>
        </w:rPr>
        <w:t>14.31 КоАП, что предусматривает наказание в виде штрафа на юридическ</w:t>
      </w:r>
      <w:r w:rsidR="00A47485" w:rsidRPr="00A47485">
        <w:rPr>
          <w:rFonts w:ascii="Times New Roman" w:hAnsi="Times New Roman" w:cs="Times New Roman"/>
          <w:sz w:val="26"/>
          <w:szCs w:val="26"/>
        </w:rPr>
        <w:t>ое</w:t>
      </w:r>
      <w:r w:rsidR="00E275B3" w:rsidRPr="00A47485">
        <w:rPr>
          <w:rFonts w:ascii="Times New Roman" w:hAnsi="Times New Roman" w:cs="Times New Roman"/>
          <w:sz w:val="26"/>
          <w:szCs w:val="26"/>
        </w:rPr>
        <w:t xml:space="preserve"> лиц</w:t>
      </w:r>
      <w:r w:rsidR="00A47485" w:rsidRPr="00A47485">
        <w:rPr>
          <w:rFonts w:ascii="Times New Roman" w:hAnsi="Times New Roman" w:cs="Times New Roman"/>
          <w:sz w:val="26"/>
          <w:szCs w:val="26"/>
        </w:rPr>
        <w:t>о</w:t>
      </w:r>
      <w:r w:rsidR="00E275B3" w:rsidRPr="00A47485">
        <w:rPr>
          <w:rFonts w:ascii="Times New Roman" w:hAnsi="Times New Roman" w:cs="Times New Roman"/>
          <w:sz w:val="26"/>
          <w:szCs w:val="26"/>
        </w:rPr>
        <w:t xml:space="preserve"> </w:t>
      </w:r>
      <w:r w:rsidR="00A47485" w:rsidRPr="00A47485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594A2B">
        <w:rPr>
          <w:rFonts w:ascii="Times New Roman" w:hAnsi="Times New Roman" w:cs="Times New Roman"/>
          <w:sz w:val="26"/>
          <w:szCs w:val="26"/>
        </w:rPr>
        <w:t>от 300 тысяч до 1 миллиона рублей</w:t>
      </w:r>
      <w:r w:rsidR="00A47485" w:rsidRPr="00A47485">
        <w:rPr>
          <w:rFonts w:ascii="Times New Roman" w:hAnsi="Times New Roman" w:cs="Times New Roman"/>
          <w:sz w:val="26"/>
          <w:szCs w:val="26"/>
        </w:rPr>
        <w:t xml:space="preserve">, </w:t>
      </w:r>
      <w:r w:rsidR="00E275B3" w:rsidRPr="00A47485">
        <w:rPr>
          <w:rFonts w:ascii="Times New Roman" w:hAnsi="Times New Roman" w:cs="Times New Roman"/>
          <w:sz w:val="26"/>
          <w:szCs w:val="26"/>
        </w:rPr>
        <w:t xml:space="preserve">и </w:t>
      </w:r>
      <w:r w:rsidR="00A47485" w:rsidRPr="00285BB1">
        <w:rPr>
          <w:rFonts w:ascii="Times New Roman" w:hAnsi="Times New Roman" w:cs="Times New Roman"/>
          <w:sz w:val="26"/>
          <w:szCs w:val="26"/>
        </w:rPr>
        <w:t xml:space="preserve">на должностных лиц в размере от </w:t>
      </w:r>
      <w:r w:rsidR="00594A2B">
        <w:rPr>
          <w:rFonts w:ascii="Times New Roman" w:hAnsi="Times New Roman" w:cs="Times New Roman"/>
          <w:sz w:val="26"/>
          <w:szCs w:val="26"/>
        </w:rPr>
        <w:t>15</w:t>
      </w:r>
      <w:r w:rsidR="00A47485" w:rsidRPr="00285BB1">
        <w:rPr>
          <w:rFonts w:ascii="Times New Roman" w:hAnsi="Times New Roman" w:cs="Times New Roman"/>
          <w:sz w:val="26"/>
          <w:szCs w:val="26"/>
        </w:rPr>
        <w:t xml:space="preserve"> до </w:t>
      </w:r>
      <w:r w:rsidR="00594A2B">
        <w:rPr>
          <w:rFonts w:ascii="Times New Roman" w:hAnsi="Times New Roman" w:cs="Times New Roman"/>
          <w:sz w:val="26"/>
          <w:szCs w:val="26"/>
        </w:rPr>
        <w:t>2</w:t>
      </w:r>
      <w:r w:rsidR="00A47485" w:rsidRPr="00285BB1">
        <w:rPr>
          <w:rFonts w:ascii="Times New Roman" w:hAnsi="Times New Roman" w:cs="Times New Roman"/>
          <w:sz w:val="26"/>
          <w:szCs w:val="26"/>
        </w:rPr>
        <w:t xml:space="preserve">0 </w:t>
      </w:r>
      <w:r w:rsidR="004E2400" w:rsidRPr="00285BB1">
        <w:rPr>
          <w:rFonts w:ascii="Times New Roman" w:hAnsi="Times New Roman" w:cs="Times New Roman"/>
          <w:sz w:val="26"/>
          <w:szCs w:val="26"/>
        </w:rPr>
        <w:t>тысяч</w:t>
      </w:r>
      <w:r w:rsidR="00A47485" w:rsidRPr="00285BB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E2400" w:rsidRPr="00285BB1">
        <w:rPr>
          <w:rFonts w:ascii="Times New Roman" w:hAnsi="Times New Roman" w:cs="Times New Roman"/>
          <w:sz w:val="26"/>
          <w:szCs w:val="26"/>
        </w:rPr>
        <w:t>.</w:t>
      </w:r>
    </w:p>
    <w:p w:rsidR="00A47485" w:rsidRPr="00741C20" w:rsidRDefault="00A47485" w:rsidP="003602B8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46C43" w:rsidRPr="00741C20" w:rsidRDefault="00D52DC9" w:rsidP="003602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602B8" w:rsidRPr="00741C20">
        <w:rPr>
          <w:rFonts w:ascii="Times New Roman" w:hAnsi="Times New Roman" w:cs="Times New Roman"/>
          <w:b/>
          <w:sz w:val="26"/>
          <w:szCs w:val="26"/>
        </w:rPr>
        <w:t xml:space="preserve">конце января </w:t>
      </w:r>
      <w:r w:rsidRPr="00741C20">
        <w:rPr>
          <w:rFonts w:ascii="Times New Roman" w:hAnsi="Times New Roman" w:cs="Times New Roman"/>
          <w:b/>
          <w:sz w:val="26"/>
          <w:szCs w:val="26"/>
        </w:rPr>
        <w:t>2020 года отделом рассмотрено дело в отношении ООО «Аргос», ООО «Техника медицины», ООО «</w:t>
      </w:r>
      <w:proofErr w:type="spellStart"/>
      <w:r w:rsidRPr="00741C20">
        <w:rPr>
          <w:rFonts w:ascii="Times New Roman" w:hAnsi="Times New Roman" w:cs="Times New Roman"/>
          <w:b/>
          <w:sz w:val="26"/>
          <w:szCs w:val="26"/>
        </w:rPr>
        <w:t>ПермМедСервис</w:t>
      </w:r>
      <w:proofErr w:type="spellEnd"/>
      <w:r w:rsidR="003602B8" w:rsidRPr="00741C20">
        <w:rPr>
          <w:rFonts w:ascii="Times New Roman" w:hAnsi="Times New Roman" w:cs="Times New Roman"/>
          <w:b/>
          <w:sz w:val="26"/>
          <w:szCs w:val="26"/>
        </w:rPr>
        <w:t>»</w:t>
      </w:r>
      <w:r w:rsidRPr="00741C20">
        <w:rPr>
          <w:rFonts w:ascii="Times New Roman" w:hAnsi="Times New Roman" w:cs="Times New Roman"/>
          <w:b/>
          <w:sz w:val="26"/>
          <w:szCs w:val="26"/>
        </w:rPr>
        <w:t xml:space="preserve"> и ООО «ОСТРОВИТ» по признакам нарушения пункта 2 части 1 статьи 11 </w:t>
      </w:r>
      <w:r w:rsidR="003602B8" w:rsidRPr="00741C20">
        <w:rPr>
          <w:rFonts w:ascii="Times New Roman" w:hAnsi="Times New Roman" w:cs="Times New Roman"/>
          <w:b/>
          <w:sz w:val="26"/>
          <w:szCs w:val="26"/>
        </w:rPr>
        <w:t xml:space="preserve">Закона о </w:t>
      </w:r>
      <w:r w:rsidRPr="00741C20">
        <w:rPr>
          <w:rFonts w:ascii="Times New Roman" w:hAnsi="Times New Roman" w:cs="Times New Roman"/>
          <w:b/>
          <w:sz w:val="26"/>
          <w:szCs w:val="26"/>
        </w:rPr>
        <w:t>защите конкуренции</w:t>
      </w:r>
      <w:r w:rsidR="003602B8" w:rsidRPr="00741C20">
        <w:rPr>
          <w:rFonts w:ascii="Times New Roman" w:hAnsi="Times New Roman" w:cs="Times New Roman"/>
          <w:b/>
          <w:sz w:val="26"/>
          <w:szCs w:val="26"/>
        </w:rPr>
        <w:t>.</w:t>
      </w:r>
    </w:p>
    <w:p w:rsidR="00D52DC9" w:rsidRPr="00741C20" w:rsidRDefault="00D52DC9" w:rsidP="002A5E6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lastRenderedPageBreak/>
        <w:t>В соответствии с пунктом 2 части 1 статьи 11 Закон</w:t>
      </w:r>
      <w:r w:rsidR="003602B8" w:rsidRPr="00741C20">
        <w:rPr>
          <w:rFonts w:ascii="Times New Roman" w:hAnsi="Times New Roman" w:cs="Times New Roman"/>
          <w:sz w:val="26"/>
          <w:szCs w:val="26"/>
        </w:rPr>
        <w:t>а</w:t>
      </w:r>
      <w:r w:rsidRPr="00741C20">
        <w:rPr>
          <w:rFonts w:ascii="Times New Roman" w:hAnsi="Times New Roman" w:cs="Times New Roman"/>
          <w:sz w:val="26"/>
          <w:szCs w:val="26"/>
        </w:rPr>
        <w:t xml:space="preserve"> о защите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такие соглашения приводят или могут привести к повышению, снижению или поддержанию цен на торгах.</w:t>
      </w:r>
    </w:p>
    <w:p w:rsidR="00D52DC9" w:rsidRPr="00741C20" w:rsidRDefault="002A5E61" w:rsidP="002A5E6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В ходе рассмотрения дела было п</w:t>
      </w:r>
      <w:r w:rsidR="00D52DC9" w:rsidRPr="00741C20">
        <w:rPr>
          <w:rFonts w:ascii="Times New Roman" w:hAnsi="Times New Roman" w:cs="Times New Roman"/>
          <w:sz w:val="26"/>
          <w:szCs w:val="26"/>
        </w:rPr>
        <w:t xml:space="preserve">роанализировано 29 </w:t>
      </w:r>
      <w:r w:rsidR="00026EE6" w:rsidRPr="00741C20">
        <w:rPr>
          <w:rFonts w:ascii="Times New Roman" w:hAnsi="Times New Roman" w:cs="Times New Roman"/>
          <w:sz w:val="26"/>
          <w:szCs w:val="26"/>
        </w:rPr>
        <w:t>аукционов</w:t>
      </w:r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2A5E61" w:rsidRPr="00741C20" w:rsidRDefault="002A5E61" w:rsidP="002A5E6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Предметом Аукционов являлась поставка различных изделий медицинского назначения (реактивы для клинико-диагностической лаборатории, инструменты и принадлежности для операционного блока, перчатки медицинские, шприцы, средств для лечения ран и др.)</w:t>
      </w:r>
    </w:p>
    <w:p w:rsidR="002A5E61" w:rsidRPr="00741C20" w:rsidRDefault="002A5E61" w:rsidP="002A5E6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Заказчиками торгов выступали Учреждения здравоохранения Пермского края Пермский краевой онкологический диспансер, Краевой клинический кожно-венерологический диспансер, Клинический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фтизиопульмонологический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 xml:space="preserve"> медицинский центр, Клиническая медико-санитарная часть № 11 им.Гринберга, Краевая детская клиническая больница, Городская больница № 10, Медико-санитарная часть № 7, Городская клиническая больница № 4.</w:t>
      </w:r>
    </w:p>
    <w:p w:rsidR="00026EE6" w:rsidRPr="00741C20" w:rsidRDefault="00026EE6" w:rsidP="002A5E6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Суммарная начальная максимальная цена всех </w:t>
      </w:r>
      <w:r w:rsidR="002A5E61" w:rsidRPr="00741C20">
        <w:rPr>
          <w:rFonts w:ascii="Times New Roman" w:hAnsi="Times New Roman" w:cs="Times New Roman"/>
          <w:sz w:val="26"/>
          <w:szCs w:val="26"/>
        </w:rPr>
        <w:t>2</w:t>
      </w:r>
      <w:r w:rsidRPr="00741C20">
        <w:rPr>
          <w:rFonts w:ascii="Times New Roman" w:hAnsi="Times New Roman" w:cs="Times New Roman"/>
          <w:sz w:val="26"/>
          <w:szCs w:val="26"/>
        </w:rPr>
        <w:t xml:space="preserve">9 контрактов составила </w:t>
      </w:r>
      <w:r w:rsidR="002A5E61" w:rsidRPr="00741C20">
        <w:rPr>
          <w:rFonts w:ascii="Times New Roman" w:hAnsi="Times New Roman" w:cs="Times New Roman"/>
          <w:b/>
          <w:sz w:val="26"/>
          <w:szCs w:val="26"/>
        </w:rPr>
        <w:t>более 57 миллионов рублей</w:t>
      </w:r>
      <w:r w:rsidR="002A5E61" w:rsidRPr="00741C20">
        <w:rPr>
          <w:rFonts w:ascii="Times New Roman" w:hAnsi="Times New Roman" w:cs="Times New Roman"/>
          <w:sz w:val="26"/>
          <w:szCs w:val="26"/>
        </w:rPr>
        <w:t xml:space="preserve"> (57 263 022,14</w:t>
      </w:r>
      <w:r w:rsidRPr="00741C2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A5E61" w:rsidRPr="00741C20">
        <w:rPr>
          <w:rFonts w:ascii="Times New Roman" w:hAnsi="Times New Roman" w:cs="Times New Roman"/>
          <w:sz w:val="26"/>
          <w:szCs w:val="26"/>
        </w:rPr>
        <w:t>)</w:t>
      </w:r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4740A9" w:rsidRPr="00741C20" w:rsidRDefault="004740A9" w:rsidP="004740A9">
      <w:pPr>
        <w:tabs>
          <w:tab w:val="left" w:pos="6925"/>
        </w:tabs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Для доказательства заключения запрещенного статьей 11 Закона о защите конкуренции соглашения</w:t>
      </w:r>
      <w:r w:rsidR="00186DF7">
        <w:rPr>
          <w:rFonts w:ascii="Times New Roman" w:hAnsi="Times New Roman" w:cs="Times New Roman"/>
          <w:sz w:val="26"/>
          <w:szCs w:val="26"/>
        </w:rPr>
        <w:t>,</w:t>
      </w:r>
      <w:r w:rsidRPr="00741C20">
        <w:rPr>
          <w:rFonts w:ascii="Times New Roman" w:hAnsi="Times New Roman" w:cs="Times New Roman"/>
          <w:sz w:val="26"/>
          <w:szCs w:val="26"/>
        </w:rPr>
        <w:t xml:space="preserve"> антимонопольному органу (в случае отсутствия письменного соглашения) необходимо </w:t>
      </w:r>
      <w:r w:rsidR="00160511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Pr="00741C20">
        <w:rPr>
          <w:rFonts w:ascii="Times New Roman" w:hAnsi="Times New Roman" w:cs="Times New Roman"/>
          <w:sz w:val="26"/>
          <w:szCs w:val="26"/>
        </w:rPr>
        <w:t xml:space="preserve">совокупность косвенных признаков сговора. </w:t>
      </w:r>
    </w:p>
    <w:p w:rsidR="00707FEF" w:rsidRPr="00741C20" w:rsidRDefault="00707FEF" w:rsidP="004740A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По составу участников сговора 29 аукционов были разбиты на три части</w:t>
      </w:r>
      <w:r w:rsidR="00160511">
        <w:rPr>
          <w:rFonts w:ascii="Times New Roman" w:hAnsi="Times New Roman" w:cs="Times New Roman"/>
          <w:sz w:val="26"/>
          <w:szCs w:val="26"/>
        </w:rPr>
        <w:t xml:space="preserve"> по субъектному составу</w:t>
      </w:r>
      <w:r w:rsidRPr="00741C20">
        <w:rPr>
          <w:rFonts w:ascii="Times New Roman" w:hAnsi="Times New Roman" w:cs="Times New Roman"/>
          <w:sz w:val="26"/>
          <w:szCs w:val="26"/>
        </w:rPr>
        <w:t>, в каждой из которых были установлены следующие косвенные доказательства сговора.</w:t>
      </w:r>
    </w:p>
    <w:p w:rsidR="00707FEF" w:rsidRPr="00741C20" w:rsidRDefault="00707FEF" w:rsidP="00707FE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З</w:t>
      </w:r>
      <w:r w:rsidR="00D52DC9" w:rsidRPr="00741C20">
        <w:rPr>
          <w:rFonts w:ascii="Times New Roman" w:hAnsi="Times New Roman" w:cs="Times New Roman"/>
          <w:sz w:val="26"/>
          <w:szCs w:val="26"/>
        </w:rPr>
        <w:t>аявки на участие в</w:t>
      </w:r>
      <w:r w:rsidRPr="00741C20">
        <w:rPr>
          <w:rFonts w:ascii="Times New Roman" w:hAnsi="Times New Roman" w:cs="Times New Roman"/>
          <w:sz w:val="26"/>
          <w:szCs w:val="26"/>
        </w:rPr>
        <w:t xml:space="preserve">о всех </w:t>
      </w:r>
      <w:r w:rsidR="00D52DC9" w:rsidRPr="00741C20">
        <w:rPr>
          <w:rFonts w:ascii="Times New Roman" w:hAnsi="Times New Roman" w:cs="Times New Roman"/>
          <w:sz w:val="26"/>
          <w:szCs w:val="26"/>
        </w:rPr>
        <w:t xml:space="preserve">аукционах подавались в один день с разницей от нескольких минут до нескольких часов с </w:t>
      </w:r>
      <w:r w:rsidRPr="00741C20">
        <w:rPr>
          <w:rFonts w:ascii="Times New Roman" w:hAnsi="Times New Roman" w:cs="Times New Roman"/>
          <w:sz w:val="26"/>
          <w:szCs w:val="26"/>
        </w:rPr>
        <w:t xml:space="preserve">одних </w:t>
      </w:r>
      <w:r w:rsidR="00D52DC9" w:rsidRPr="00741C20">
        <w:rPr>
          <w:rFonts w:ascii="Times New Roman" w:hAnsi="Times New Roman" w:cs="Times New Roman"/>
          <w:sz w:val="26"/>
          <w:szCs w:val="26"/>
        </w:rPr>
        <w:t>IP-адресов</w:t>
      </w:r>
      <w:r w:rsidR="002A5E61" w:rsidRPr="00741C20">
        <w:rPr>
          <w:rFonts w:ascii="Times New Roman" w:hAnsi="Times New Roman" w:cs="Times New Roman"/>
          <w:sz w:val="26"/>
          <w:szCs w:val="26"/>
        </w:rPr>
        <w:t>,</w:t>
      </w:r>
      <w:r w:rsidR="00D52DC9" w:rsidRPr="00741C20">
        <w:rPr>
          <w:rFonts w:ascii="Times New Roman" w:hAnsi="Times New Roman" w:cs="Times New Roman"/>
          <w:sz w:val="26"/>
          <w:szCs w:val="26"/>
        </w:rPr>
        <w:t xml:space="preserve"> что означает использование указанными лицами единой инфраструктуры – одной сети для доступа в Интернет. </w:t>
      </w:r>
    </w:p>
    <w:p w:rsidR="00D52DC9" w:rsidRPr="00741C20" w:rsidRDefault="002A5E61" w:rsidP="00707FE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С</w:t>
      </w:r>
      <w:r w:rsidR="00D52DC9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707FEF" w:rsidRPr="00741C20">
        <w:rPr>
          <w:rFonts w:ascii="Times New Roman" w:hAnsi="Times New Roman" w:cs="Times New Roman"/>
          <w:sz w:val="26"/>
          <w:szCs w:val="26"/>
        </w:rPr>
        <w:t>тех</w:t>
      </w:r>
      <w:r w:rsidR="00D52DC9" w:rsidRPr="00741C20">
        <w:rPr>
          <w:rFonts w:ascii="Times New Roman" w:hAnsi="Times New Roman" w:cs="Times New Roman"/>
          <w:sz w:val="26"/>
          <w:szCs w:val="26"/>
        </w:rPr>
        <w:t xml:space="preserve"> же IP-адресов</w:t>
      </w:r>
      <w:r w:rsidRPr="00741C20">
        <w:rPr>
          <w:rFonts w:ascii="Times New Roman" w:hAnsi="Times New Roman" w:cs="Times New Roman"/>
          <w:sz w:val="26"/>
          <w:szCs w:val="26"/>
        </w:rPr>
        <w:t xml:space="preserve"> участники </w:t>
      </w:r>
      <w:r w:rsidR="00D52DC9" w:rsidRPr="00741C20">
        <w:rPr>
          <w:rFonts w:ascii="Times New Roman" w:hAnsi="Times New Roman" w:cs="Times New Roman"/>
          <w:sz w:val="26"/>
          <w:szCs w:val="26"/>
        </w:rPr>
        <w:t>выходили на электронные торговые площадки для активации аукционных роботов (настройки их параметров), подачи ценовых предложений в ходе торгов (в случаях, когда тем или иным участником роботы не использовались) и подписания победителем контракта с заказчиком.</w:t>
      </w:r>
    </w:p>
    <w:p w:rsidR="00D52DC9" w:rsidRPr="00741C20" w:rsidRDefault="00D52DC9" w:rsidP="00707FE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2A5E61" w:rsidRPr="00741C20">
        <w:rPr>
          <w:rFonts w:ascii="Times New Roman" w:hAnsi="Times New Roman" w:cs="Times New Roman"/>
          <w:sz w:val="26"/>
          <w:szCs w:val="26"/>
        </w:rPr>
        <w:t>участники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зарегистрированы и фактически осуществляют деятельность по различным адресам (по данным из аукционных заявок и из ЕГРЮЛ), следует вывод о том, что </w:t>
      </w:r>
      <w:r w:rsidR="002A5E61" w:rsidRPr="00741C20">
        <w:rPr>
          <w:rFonts w:ascii="Times New Roman" w:hAnsi="Times New Roman" w:cs="Times New Roman"/>
          <w:sz w:val="26"/>
          <w:szCs w:val="26"/>
        </w:rPr>
        <w:t>Ответчики по делу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знали о совместном участии в аукционах и в дальнейшем могли координировать свои действия с целью оказания влияния на ход и результаты торгов.</w:t>
      </w:r>
    </w:p>
    <w:p w:rsidR="00D52DC9" w:rsidRPr="00741C20" w:rsidRDefault="00D52DC9" w:rsidP="00707FE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Вывод о предварительном согласовании </w:t>
      </w:r>
      <w:r w:rsidR="00707FEF" w:rsidRPr="00741C20">
        <w:rPr>
          <w:rFonts w:ascii="Times New Roman" w:hAnsi="Times New Roman" w:cs="Times New Roman"/>
          <w:sz w:val="26"/>
          <w:szCs w:val="26"/>
        </w:rPr>
        <w:t>Ответчиками</w:t>
      </w:r>
      <w:r w:rsidRPr="00741C20">
        <w:rPr>
          <w:rFonts w:ascii="Times New Roman" w:hAnsi="Times New Roman" w:cs="Times New Roman"/>
          <w:sz w:val="26"/>
          <w:szCs w:val="26"/>
        </w:rPr>
        <w:t xml:space="preserve"> своего участия в рассматриваемых аукционах подтверждается также совпадением свойств (метаданных) и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хеш-сумм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 xml:space="preserve"> файлов из первых частей заявок на участие в рассматриваемых аукционах.</w:t>
      </w:r>
    </w:p>
    <w:p w:rsidR="00D52DC9" w:rsidRPr="00741C20" w:rsidRDefault="00707FEF" w:rsidP="00707FE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С</w:t>
      </w:r>
      <w:r w:rsidR="00D52DC9" w:rsidRPr="00741C20">
        <w:rPr>
          <w:rFonts w:ascii="Times New Roman" w:hAnsi="Times New Roman" w:cs="Times New Roman"/>
          <w:sz w:val="26"/>
          <w:szCs w:val="26"/>
        </w:rPr>
        <w:t xml:space="preserve">овпадения метаданных и </w:t>
      </w:r>
      <w:proofErr w:type="spellStart"/>
      <w:r w:rsidR="00D52DC9" w:rsidRPr="00741C20">
        <w:rPr>
          <w:rFonts w:ascii="Times New Roman" w:hAnsi="Times New Roman" w:cs="Times New Roman"/>
          <w:sz w:val="26"/>
          <w:szCs w:val="26"/>
        </w:rPr>
        <w:t>хеш-сумм</w:t>
      </w:r>
      <w:proofErr w:type="spellEnd"/>
      <w:r w:rsidR="00D52DC9" w:rsidRPr="00741C20">
        <w:rPr>
          <w:rFonts w:ascii="Times New Roman" w:hAnsi="Times New Roman" w:cs="Times New Roman"/>
          <w:sz w:val="26"/>
          <w:szCs w:val="26"/>
        </w:rPr>
        <w:t xml:space="preserve"> безусловно говорят о том, что </w:t>
      </w:r>
      <w:r w:rsidRPr="00741C20">
        <w:rPr>
          <w:rFonts w:ascii="Times New Roman" w:hAnsi="Times New Roman" w:cs="Times New Roman"/>
          <w:sz w:val="26"/>
          <w:szCs w:val="26"/>
        </w:rPr>
        <w:t xml:space="preserve">Ответчики </w:t>
      </w:r>
      <w:r w:rsidR="00D52DC9" w:rsidRPr="00741C20">
        <w:rPr>
          <w:rFonts w:ascii="Times New Roman" w:hAnsi="Times New Roman" w:cs="Times New Roman"/>
          <w:sz w:val="26"/>
          <w:szCs w:val="26"/>
        </w:rPr>
        <w:t xml:space="preserve">не просто скопировали информацию из одного источника (например, из технического </w:t>
      </w:r>
      <w:r w:rsidR="00D52DC9" w:rsidRPr="00741C20">
        <w:rPr>
          <w:rFonts w:ascii="Times New Roman" w:hAnsi="Times New Roman" w:cs="Times New Roman"/>
          <w:sz w:val="26"/>
          <w:szCs w:val="26"/>
        </w:rPr>
        <w:lastRenderedPageBreak/>
        <w:t>задания в аукционной документации), а именно подали один и тот же файл в составе своих заявок.</w:t>
      </w:r>
    </w:p>
    <w:p w:rsidR="00026EE6" w:rsidRPr="00741C20" w:rsidRDefault="00026EE6" w:rsidP="00707FE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Намерение </w:t>
      </w:r>
      <w:r w:rsidR="00707FEF" w:rsidRPr="00741C20">
        <w:rPr>
          <w:rFonts w:ascii="Times New Roman" w:hAnsi="Times New Roman" w:cs="Times New Roman"/>
          <w:sz w:val="26"/>
          <w:szCs w:val="26"/>
        </w:rPr>
        <w:t>Ответчиков</w:t>
      </w:r>
      <w:r w:rsidRPr="00741C20">
        <w:rPr>
          <w:rFonts w:ascii="Times New Roman" w:hAnsi="Times New Roman" w:cs="Times New Roman"/>
          <w:sz w:val="26"/>
          <w:szCs w:val="26"/>
        </w:rPr>
        <w:t xml:space="preserve"> контролировать ход торгов и отказ от конкуренции друг с другом подтверждается </w:t>
      </w:r>
      <w:r w:rsidR="00707FEF" w:rsidRPr="00741C20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741C20">
        <w:rPr>
          <w:rFonts w:ascii="Times New Roman" w:hAnsi="Times New Roman" w:cs="Times New Roman"/>
          <w:sz w:val="26"/>
          <w:szCs w:val="26"/>
        </w:rPr>
        <w:t>одновременным созданием этими участниками аукционных роботов на электронной торговой площадк</w:t>
      </w:r>
      <w:r w:rsidR="00100A11" w:rsidRPr="00741C20">
        <w:rPr>
          <w:rFonts w:ascii="Times New Roman" w:hAnsi="Times New Roman" w:cs="Times New Roman"/>
          <w:sz w:val="26"/>
          <w:szCs w:val="26"/>
        </w:rPr>
        <w:t>е</w:t>
      </w:r>
      <w:r w:rsidR="00707FEF" w:rsidRPr="00741C20">
        <w:rPr>
          <w:rFonts w:ascii="Times New Roman" w:hAnsi="Times New Roman" w:cs="Times New Roman"/>
          <w:sz w:val="26"/>
          <w:szCs w:val="26"/>
        </w:rPr>
        <w:t>.</w:t>
      </w:r>
      <w:r w:rsidR="00100A11" w:rsidRPr="00741C20">
        <w:rPr>
          <w:rFonts w:ascii="Times New Roman" w:hAnsi="Times New Roman" w:cs="Times New Roman"/>
          <w:sz w:val="26"/>
          <w:szCs w:val="26"/>
        </w:rPr>
        <w:t xml:space="preserve"> В ходе проведения аукционов одновременно было подано по одному одинаковому ценовому предложению. Победитель закупки определялся по времени создания аукционного робота. Таким образом, </w:t>
      </w:r>
      <w:r w:rsidRPr="00741C20">
        <w:rPr>
          <w:rFonts w:ascii="Times New Roman" w:hAnsi="Times New Roman" w:cs="Times New Roman"/>
          <w:sz w:val="26"/>
          <w:szCs w:val="26"/>
        </w:rPr>
        <w:t>принимая решение об использовании роботов и задавая для них одинаковые параметры</w:t>
      </w:r>
      <w:r w:rsidR="00100A11" w:rsidRPr="00741C20">
        <w:rPr>
          <w:rFonts w:ascii="Times New Roman" w:hAnsi="Times New Roman" w:cs="Times New Roman"/>
          <w:sz w:val="26"/>
          <w:szCs w:val="26"/>
        </w:rPr>
        <w:t>,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100A11" w:rsidRPr="00741C20">
        <w:rPr>
          <w:rFonts w:ascii="Times New Roman" w:hAnsi="Times New Roman" w:cs="Times New Roman"/>
          <w:sz w:val="26"/>
          <w:szCs w:val="26"/>
        </w:rPr>
        <w:t xml:space="preserve">Ответчики еще до проведения аукциона </w:t>
      </w:r>
      <w:r w:rsidRPr="00741C20">
        <w:rPr>
          <w:rFonts w:ascii="Times New Roman" w:hAnsi="Times New Roman" w:cs="Times New Roman"/>
          <w:sz w:val="26"/>
          <w:szCs w:val="26"/>
        </w:rPr>
        <w:t>определили, кто из участников аукциона одержит победу</w:t>
      </w:r>
      <w:r w:rsidR="00186DF7">
        <w:rPr>
          <w:rFonts w:ascii="Times New Roman" w:hAnsi="Times New Roman" w:cs="Times New Roman"/>
          <w:sz w:val="26"/>
          <w:szCs w:val="26"/>
        </w:rPr>
        <w:t>,</w:t>
      </w:r>
      <w:r w:rsidRPr="00741C20">
        <w:rPr>
          <w:rFonts w:ascii="Times New Roman" w:hAnsi="Times New Roman" w:cs="Times New Roman"/>
          <w:sz w:val="26"/>
          <w:szCs w:val="26"/>
        </w:rPr>
        <w:t xml:space="preserve"> и гарантировали заключение контрактов с заказчиками со снижением </w:t>
      </w:r>
      <w:r w:rsidR="00100A11" w:rsidRPr="00741C20">
        <w:rPr>
          <w:rFonts w:ascii="Times New Roman" w:hAnsi="Times New Roman" w:cs="Times New Roman"/>
          <w:sz w:val="26"/>
          <w:szCs w:val="26"/>
        </w:rPr>
        <w:t xml:space="preserve">цены контракта </w:t>
      </w:r>
      <w:r w:rsidRPr="00741C20">
        <w:rPr>
          <w:rFonts w:ascii="Times New Roman" w:hAnsi="Times New Roman" w:cs="Times New Roman"/>
          <w:sz w:val="26"/>
          <w:szCs w:val="26"/>
        </w:rPr>
        <w:t>на предварительно согласованном уровне</w:t>
      </w:r>
      <w:r w:rsidR="00100A11" w:rsidRPr="00741C20">
        <w:rPr>
          <w:rFonts w:ascii="Times New Roman" w:hAnsi="Times New Roman" w:cs="Times New Roman"/>
          <w:sz w:val="26"/>
          <w:szCs w:val="26"/>
        </w:rPr>
        <w:t xml:space="preserve"> (</w:t>
      </w:r>
      <w:r w:rsidRPr="00741C20">
        <w:rPr>
          <w:rFonts w:ascii="Times New Roman" w:hAnsi="Times New Roman" w:cs="Times New Roman"/>
          <w:sz w:val="26"/>
          <w:szCs w:val="26"/>
        </w:rPr>
        <w:t>0,5%</w:t>
      </w:r>
      <w:r w:rsidR="00100A11" w:rsidRPr="00741C20">
        <w:rPr>
          <w:rFonts w:ascii="Times New Roman" w:hAnsi="Times New Roman" w:cs="Times New Roman"/>
          <w:sz w:val="26"/>
          <w:szCs w:val="26"/>
        </w:rPr>
        <w:t>)</w:t>
      </w:r>
      <w:r w:rsidRPr="00741C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0A11" w:rsidRPr="00741C20" w:rsidRDefault="00100A11" w:rsidP="00F73DC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Действия</w:t>
      </w:r>
      <w:r w:rsidR="00026EE6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F73DC2" w:rsidRPr="00741C20">
        <w:rPr>
          <w:rFonts w:ascii="Times New Roman" w:hAnsi="Times New Roman" w:cs="Times New Roman"/>
          <w:sz w:val="26"/>
          <w:szCs w:val="26"/>
        </w:rPr>
        <w:t xml:space="preserve">Ответчиков </w:t>
      </w:r>
      <w:r w:rsidRPr="00741C20">
        <w:rPr>
          <w:rFonts w:ascii="Times New Roman" w:hAnsi="Times New Roman" w:cs="Times New Roman"/>
          <w:sz w:val="26"/>
          <w:szCs w:val="26"/>
        </w:rPr>
        <w:t>в части заключения соглашений между хозяйствующими субъектами-конкурентами при проведении открытых аукционов в электронной форме, котор</w:t>
      </w:r>
      <w:r w:rsidR="00F73DC2" w:rsidRPr="00741C20">
        <w:rPr>
          <w:rFonts w:ascii="Times New Roman" w:hAnsi="Times New Roman" w:cs="Times New Roman"/>
          <w:sz w:val="26"/>
          <w:szCs w:val="26"/>
        </w:rPr>
        <w:t>ые</w:t>
      </w:r>
      <w:r w:rsidRPr="00741C20">
        <w:rPr>
          <w:rFonts w:ascii="Times New Roman" w:hAnsi="Times New Roman" w:cs="Times New Roman"/>
          <w:sz w:val="26"/>
          <w:szCs w:val="26"/>
        </w:rPr>
        <w:t xml:space="preserve"> привел</w:t>
      </w:r>
      <w:r w:rsidR="00F73DC2" w:rsidRPr="00741C20">
        <w:rPr>
          <w:rFonts w:ascii="Times New Roman" w:hAnsi="Times New Roman" w:cs="Times New Roman"/>
          <w:sz w:val="26"/>
          <w:szCs w:val="26"/>
        </w:rPr>
        <w:t>и</w:t>
      </w:r>
      <w:r w:rsidRPr="00741C20">
        <w:rPr>
          <w:rFonts w:ascii="Times New Roman" w:hAnsi="Times New Roman" w:cs="Times New Roman"/>
          <w:sz w:val="26"/>
          <w:szCs w:val="26"/>
        </w:rPr>
        <w:t xml:space="preserve"> или могл</w:t>
      </w:r>
      <w:r w:rsidR="00F73DC2" w:rsidRPr="00741C20">
        <w:rPr>
          <w:rFonts w:ascii="Times New Roman" w:hAnsi="Times New Roman" w:cs="Times New Roman"/>
          <w:sz w:val="26"/>
          <w:szCs w:val="26"/>
        </w:rPr>
        <w:t>и</w:t>
      </w:r>
      <w:r w:rsidRPr="00741C20">
        <w:rPr>
          <w:rFonts w:ascii="Times New Roman" w:hAnsi="Times New Roman" w:cs="Times New Roman"/>
          <w:sz w:val="26"/>
          <w:szCs w:val="26"/>
        </w:rPr>
        <w:t xml:space="preserve"> привести к поддержанию цен на соответствующих торгах </w:t>
      </w:r>
      <w:r w:rsidR="00F73DC2" w:rsidRPr="00741C20">
        <w:rPr>
          <w:rFonts w:ascii="Times New Roman" w:hAnsi="Times New Roman" w:cs="Times New Roman"/>
          <w:sz w:val="26"/>
          <w:szCs w:val="26"/>
        </w:rPr>
        <w:t>(ООО «Аргос» ООО «Техника медицины» в 29 аукционах, ООО «</w:t>
      </w:r>
      <w:proofErr w:type="spellStart"/>
      <w:r w:rsidR="00F73DC2" w:rsidRPr="00741C20">
        <w:rPr>
          <w:rFonts w:ascii="Times New Roman" w:hAnsi="Times New Roman" w:cs="Times New Roman"/>
          <w:sz w:val="26"/>
          <w:szCs w:val="26"/>
        </w:rPr>
        <w:t>ПермМедСервис</w:t>
      </w:r>
      <w:proofErr w:type="spellEnd"/>
      <w:r w:rsidR="00F73DC2" w:rsidRPr="00741C20">
        <w:rPr>
          <w:rFonts w:ascii="Times New Roman" w:hAnsi="Times New Roman" w:cs="Times New Roman"/>
          <w:sz w:val="26"/>
          <w:szCs w:val="26"/>
        </w:rPr>
        <w:t xml:space="preserve">» в двух аукционах, ООО «ОСТРОВИТ» в восьми аукционах) </w:t>
      </w:r>
      <w:r w:rsidRPr="00741C20">
        <w:rPr>
          <w:rFonts w:ascii="Times New Roman" w:hAnsi="Times New Roman" w:cs="Times New Roman"/>
          <w:sz w:val="26"/>
          <w:szCs w:val="26"/>
        </w:rPr>
        <w:t xml:space="preserve">признаны </w:t>
      </w:r>
      <w:r w:rsidR="00026EE6" w:rsidRPr="00741C20">
        <w:rPr>
          <w:rFonts w:ascii="Times New Roman" w:hAnsi="Times New Roman" w:cs="Times New Roman"/>
          <w:sz w:val="26"/>
          <w:szCs w:val="26"/>
        </w:rPr>
        <w:t>наруш</w:t>
      </w:r>
      <w:r w:rsidRPr="00741C20">
        <w:rPr>
          <w:rFonts w:ascii="Times New Roman" w:hAnsi="Times New Roman" w:cs="Times New Roman"/>
          <w:sz w:val="26"/>
          <w:szCs w:val="26"/>
        </w:rPr>
        <w:t xml:space="preserve">ением </w:t>
      </w:r>
      <w:r w:rsidR="00026EE6" w:rsidRPr="00741C20">
        <w:rPr>
          <w:rFonts w:ascii="Times New Roman" w:hAnsi="Times New Roman" w:cs="Times New Roman"/>
          <w:sz w:val="26"/>
          <w:szCs w:val="26"/>
        </w:rPr>
        <w:t>пункт</w:t>
      </w:r>
      <w:r w:rsidRPr="00741C20">
        <w:rPr>
          <w:rFonts w:ascii="Times New Roman" w:hAnsi="Times New Roman" w:cs="Times New Roman"/>
          <w:sz w:val="26"/>
          <w:szCs w:val="26"/>
        </w:rPr>
        <w:t>а</w:t>
      </w:r>
      <w:r w:rsidR="00026EE6" w:rsidRPr="00741C20">
        <w:rPr>
          <w:rFonts w:ascii="Times New Roman" w:hAnsi="Times New Roman" w:cs="Times New Roman"/>
          <w:sz w:val="26"/>
          <w:szCs w:val="26"/>
        </w:rPr>
        <w:t xml:space="preserve"> 2 части 1 статьи 11 </w:t>
      </w:r>
      <w:r w:rsidRPr="00741C20">
        <w:rPr>
          <w:rFonts w:ascii="Times New Roman" w:hAnsi="Times New Roman" w:cs="Times New Roman"/>
          <w:sz w:val="26"/>
          <w:szCs w:val="26"/>
        </w:rPr>
        <w:t>Закона о защите конкуренции.</w:t>
      </w:r>
    </w:p>
    <w:p w:rsidR="00026EE6" w:rsidRPr="00741C20" w:rsidRDefault="00F73DC2" w:rsidP="00F73DC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Ответчикам выданы </w:t>
      </w:r>
      <w:r w:rsidR="00026EE6" w:rsidRPr="00741C20">
        <w:rPr>
          <w:rFonts w:ascii="Times New Roman" w:hAnsi="Times New Roman" w:cs="Times New Roman"/>
          <w:sz w:val="26"/>
          <w:szCs w:val="26"/>
        </w:rPr>
        <w:t>предписани</w:t>
      </w:r>
      <w:r w:rsidRPr="00741C20">
        <w:rPr>
          <w:rFonts w:ascii="Times New Roman" w:hAnsi="Times New Roman" w:cs="Times New Roman"/>
          <w:sz w:val="26"/>
          <w:szCs w:val="26"/>
        </w:rPr>
        <w:t>я</w:t>
      </w:r>
      <w:r w:rsidR="00026EE6" w:rsidRPr="00741C20">
        <w:rPr>
          <w:rFonts w:ascii="Times New Roman" w:hAnsi="Times New Roman" w:cs="Times New Roman"/>
          <w:sz w:val="26"/>
          <w:szCs w:val="26"/>
        </w:rPr>
        <w:t xml:space="preserve"> не допускать соглашений с хозяйствующими субъектами-конкурентами о поддержании цен на торгах;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026EE6" w:rsidRPr="00741C20">
        <w:rPr>
          <w:rFonts w:ascii="Times New Roman" w:hAnsi="Times New Roman" w:cs="Times New Roman"/>
          <w:sz w:val="26"/>
          <w:szCs w:val="26"/>
        </w:rPr>
        <w:t>при участи в торгах использовать самостоятельную ценовую политику.</w:t>
      </w:r>
    </w:p>
    <w:p w:rsidR="00160511" w:rsidRPr="00741C20" w:rsidRDefault="00160511" w:rsidP="0016051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7485">
        <w:rPr>
          <w:rFonts w:ascii="Times New Roman" w:hAnsi="Times New Roman" w:cs="Times New Roman"/>
          <w:sz w:val="26"/>
          <w:szCs w:val="26"/>
        </w:rPr>
        <w:t>На основании вынесенного решения о нарушении антимонопольного законодательства в отношении ООО «Аргос» ООО «Техника медицины», ООО «</w:t>
      </w:r>
      <w:proofErr w:type="spellStart"/>
      <w:r w:rsidRPr="00A47485">
        <w:rPr>
          <w:rFonts w:ascii="Times New Roman" w:hAnsi="Times New Roman" w:cs="Times New Roman"/>
          <w:sz w:val="26"/>
          <w:szCs w:val="26"/>
        </w:rPr>
        <w:t>ПермМедСервис</w:t>
      </w:r>
      <w:proofErr w:type="spellEnd"/>
      <w:r w:rsidRPr="00A47485">
        <w:rPr>
          <w:rFonts w:ascii="Times New Roman" w:hAnsi="Times New Roman" w:cs="Times New Roman"/>
          <w:sz w:val="26"/>
          <w:szCs w:val="26"/>
        </w:rPr>
        <w:t>», а также руководителей этих Обществ будет возбуждено административное производство по ч</w:t>
      </w:r>
      <w:r w:rsidR="00A47485" w:rsidRPr="00A47485">
        <w:rPr>
          <w:rFonts w:ascii="Times New Roman" w:hAnsi="Times New Roman" w:cs="Times New Roman"/>
          <w:sz w:val="26"/>
          <w:szCs w:val="26"/>
        </w:rPr>
        <w:t xml:space="preserve">асти </w:t>
      </w:r>
      <w:r w:rsidRPr="00A47485">
        <w:rPr>
          <w:rFonts w:ascii="Times New Roman" w:hAnsi="Times New Roman" w:cs="Times New Roman"/>
          <w:sz w:val="26"/>
          <w:szCs w:val="26"/>
        </w:rPr>
        <w:t>2 ст</w:t>
      </w:r>
      <w:r w:rsidR="00A47485" w:rsidRPr="00A47485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A47485">
        <w:rPr>
          <w:rFonts w:ascii="Times New Roman" w:hAnsi="Times New Roman" w:cs="Times New Roman"/>
          <w:sz w:val="26"/>
          <w:szCs w:val="26"/>
        </w:rPr>
        <w:t>14.32 КоАП, что предусматривает наказание в виде штрафа от 10% до 50% от начальной цены торгов, то есть до 5,7 млн. рублей, а также штрафа от 20 до 50 тысяч на должностных лиц, либо дисквалификацию на срок до 3 лет.</w:t>
      </w:r>
    </w:p>
    <w:p w:rsidR="00026EE6" w:rsidRPr="00741C20" w:rsidRDefault="00026EE6" w:rsidP="00F73DC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73DC2" w:rsidRPr="00741C20" w:rsidRDefault="00F73DC2" w:rsidP="00F73D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 xml:space="preserve">За прошедший период 2020 года отделом </w:t>
      </w:r>
      <w:r w:rsidR="00EF65D2" w:rsidRPr="00741C20">
        <w:rPr>
          <w:rFonts w:ascii="Times New Roman" w:hAnsi="Times New Roman" w:cs="Times New Roman"/>
          <w:b/>
          <w:sz w:val="26"/>
          <w:szCs w:val="26"/>
        </w:rPr>
        <w:t xml:space="preserve">вынесено </w:t>
      </w:r>
      <w:r w:rsidRPr="00741C20">
        <w:rPr>
          <w:rFonts w:ascii="Times New Roman" w:hAnsi="Times New Roman" w:cs="Times New Roman"/>
          <w:b/>
          <w:sz w:val="26"/>
          <w:szCs w:val="26"/>
        </w:rPr>
        <w:t xml:space="preserve">18 </w:t>
      </w:r>
      <w:r w:rsidR="00EF65D2" w:rsidRPr="00741C20">
        <w:rPr>
          <w:rFonts w:ascii="Times New Roman" w:hAnsi="Times New Roman" w:cs="Times New Roman"/>
          <w:b/>
          <w:sz w:val="26"/>
          <w:szCs w:val="26"/>
        </w:rPr>
        <w:t>п</w:t>
      </w:r>
      <w:r w:rsidR="00186DF7">
        <w:rPr>
          <w:rFonts w:ascii="Times New Roman" w:hAnsi="Times New Roman" w:cs="Times New Roman"/>
          <w:b/>
          <w:sz w:val="26"/>
          <w:szCs w:val="26"/>
        </w:rPr>
        <w:t>остановлений о наложении штрафа и привлечено к административной ответственности 10 юридических и 8 должностных лиц.</w:t>
      </w:r>
    </w:p>
    <w:p w:rsidR="00EF65D2" w:rsidRPr="00741C20" w:rsidRDefault="00EF65D2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Из них: </w:t>
      </w:r>
      <w:r w:rsidRPr="00741C20">
        <w:rPr>
          <w:rFonts w:ascii="Times New Roman" w:hAnsi="Times New Roman" w:cs="Times New Roman"/>
          <w:b/>
          <w:sz w:val="26"/>
          <w:szCs w:val="26"/>
        </w:rPr>
        <w:t>16</w:t>
      </w:r>
      <w:r w:rsidRPr="00741C20">
        <w:rPr>
          <w:rFonts w:ascii="Times New Roman" w:hAnsi="Times New Roman" w:cs="Times New Roman"/>
          <w:sz w:val="26"/>
          <w:szCs w:val="26"/>
        </w:rPr>
        <w:t xml:space="preserve"> Постановлений о наложении штрафа </w:t>
      </w:r>
      <w:r w:rsidR="00186DF7">
        <w:rPr>
          <w:rFonts w:ascii="Times New Roman" w:hAnsi="Times New Roman" w:cs="Times New Roman"/>
          <w:sz w:val="26"/>
          <w:szCs w:val="26"/>
        </w:rPr>
        <w:t xml:space="preserve">вынесено </w:t>
      </w:r>
      <w:r w:rsidRPr="00741C20">
        <w:rPr>
          <w:rFonts w:ascii="Times New Roman" w:hAnsi="Times New Roman" w:cs="Times New Roman"/>
          <w:sz w:val="26"/>
          <w:szCs w:val="26"/>
        </w:rPr>
        <w:t xml:space="preserve">по части 2 статьи 14.32 Кодекса Российской федерации об административных правонарушениях за участие в картелях. </w:t>
      </w:r>
    </w:p>
    <w:p w:rsidR="00EF65D2" w:rsidRPr="00741C20" w:rsidRDefault="00EF65D2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Всего по части 2 статьи 14.32 КоАП наложено штрафов на сумму </w:t>
      </w:r>
      <w:r w:rsidRPr="00741C20">
        <w:rPr>
          <w:rFonts w:ascii="Times New Roman" w:hAnsi="Times New Roman" w:cs="Times New Roman"/>
          <w:b/>
          <w:sz w:val="26"/>
          <w:szCs w:val="26"/>
        </w:rPr>
        <w:t xml:space="preserve">более 36 миллионов рублей </w:t>
      </w:r>
      <w:r w:rsidRPr="00741C20">
        <w:rPr>
          <w:rFonts w:ascii="Times New Roman" w:hAnsi="Times New Roman" w:cs="Times New Roman"/>
          <w:sz w:val="26"/>
          <w:szCs w:val="26"/>
        </w:rPr>
        <w:t>(36 274 208,69 руб.), в том числе: 160 000 рублей на должностных лиц.</w:t>
      </w:r>
    </w:p>
    <w:p w:rsidR="00EF65D2" w:rsidRPr="00741C20" w:rsidRDefault="00EF65D2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 настоящее время большинство штрафов </w:t>
      </w:r>
      <w:r w:rsidR="005617F3" w:rsidRPr="00741C20">
        <w:rPr>
          <w:rFonts w:ascii="Times New Roman" w:hAnsi="Times New Roman" w:cs="Times New Roman"/>
          <w:sz w:val="26"/>
          <w:szCs w:val="26"/>
        </w:rPr>
        <w:t xml:space="preserve">по части 2 статьи 14.32 КоАП </w:t>
      </w:r>
      <w:r w:rsidRPr="00741C20">
        <w:rPr>
          <w:rFonts w:ascii="Times New Roman" w:hAnsi="Times New Roman" w:cs="Times New Roman"/>
          <w:sz w:val="26"/>
          <w:szCs w:val="26"/>
        </w:rPr>
        <w:t xml:space="preserve">(12 из 16) </w:t>
      </w:r>
      <w:r w:rsidR="00B5105D">
        <w:rPr>
          <w:rFonts w:ascii="Times New Roman" w:hAnsi="Times New Roman" w:cs="Times New Roman"/>
          <w:sz w:val="26"/>
          <w:szCs w:val="26"/>
        </w:rPr>
        <w:t>находятся в процессе судебного обжалования.</w:t>
      </w:r>
    </w:p>
    <w:p w:rsidR="00EF65D2" w:rsidRPr="00741C20" w:rsidRDefault="00EF65D2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При этом, Пермское УФАС России по собственной инициативе, учитывая изменение экономической ситуации, связанное с угрозой распространения новой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 xml:space="preserve"> инфекции (COVID-19), вынесено два определения о рассрочке по штрафам, оплата которых приходилась на апрель – май 2020 года</w:t>
      </w:r>
      <w:r w:rsidR="00186DF7">
        <w:rPr>
          <w:rFonts w:ascii="Times New Roman" w:hAnsi="Times New Roman" w:cs="Times New Roman"/>
          <w:sz w:val="26"/>
          <w:szCs w:val="26"/>
        </w:rPr>
        <w:t xml:space="preserve"> и которые не были оспорены в суде</w:t>
      </w:r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444B8A" w:rsidRPr="00741C20" w:rsidRDefault="00444B8A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65D2" w:rsidRPr="00741C20" w:rsidRDefault="00EF65D2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Также вынесено </w:t>
      </w:r>
      <w:r w:rsidRPr="00741C20">
        <w:rPr>
          <w:rFonts w:ascii="Times New Roman" w:hAnsi="Times New Roman" w:cs="Times New Roman"/>
          <w:b/>
          <w:sz w:val="26"/>
          <w:szCs w:val="26"/>
        </w:rPr>
        <w:t>1</w:t>
      </w:r>
      <w:r w:rsidRPr="00741C20">
        <w:rPr>
          <w:rFonts w:ascii="Times New Roman" w:hAnsi="Times New Roman" w:cs="Times New Roman"/>
          <w:sz w:val="26"/>
          <w:szCs w:val="26"/>
        </w:rPr>
        <w:t xml:space="preserve"> Постановление о наложении штрафа по части 1 статьи 14.31 КоАП </w:t>
      </w:r>
      <w:r w:rsidRPr="00741C20">
        <w:rPr>
          <w:rFonts w:ascii="Times New Roman" w:hAnsi="Times New Roman" w:cs="Times New Roman"/>
          <w:b/>
          <w:sz w:val="26"/>
          <w:szCs w:val="26"/>
        </w:rPr>
        <w:t>на сумму 475 000 рублей.</w:t>
      </w:r>
      <w:r w:rsidRPr="00741C20">
        <w:rPr>
          <w:rFonts w:ascii="Times New Roman" w:hAnsi="Times New Roman" w:cs="Times New Roman"/>
          <w:sz w:val="26"/>
          <w:szCs w:val="26"/>
        </w:rPr>
        <w:t xml:space="preserve"> Штраф наложен на Банк ВТБ за отказ открытия отдельного счета Машиностроительному заводу им. Дзержинского для исполнения государственного оборонного заказа.</w:t>
      </w:r>
    </w:p>
    <w:p w:rsidR="005617F3" w:rsidRPr="00741C20" w:rsidRDefault="005617F3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Штраф оплачен в полном размере.</w:t>
      </w:r>
    </w:p>
    <w:p w:rsidR="00444B8A" w:rsidRPr="00741C20" w:rsidRDefault="00444B8A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65D2" w:rsidRPr="00741C20" w:rsidRDefault="00EF65D2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Также вынесено </w:t>
      </w:r>
      <w:r w:rsidRPr="00741C20">
        <w:rPr>
          <w:rFonts w:ascii="Times New Roman" w:hAnsi="Times New Roman" w:cs="Times New Roman"/>
          <w:b/>
          <w:sz w:val="26"/>
          <w:szCs w:val="26"/>
        </w:rPr>
        <w:t>1</w:t>
      </w:r>
      <w:r w:rsidRPr="00741C20">
        <w:rPr>
          <w:rFonts w:ascii="Times New Roman" w:hAnsi="Times New Roman" w:cs="Times New Roman"/>
          <w:sz w:val="26"/>
          <w:szCs w:val="26"/>
        </w:rPr>
        <w:t xml:space="preserve"> Постановление о наложении штрафа по части 5 статьи 19.8 КоАП РФ на сумму 50 000 рублей за непредставление информации в Пермское УФАС России</w:t>
      </w:r>
      <w:r w:rsidR="00B5105D">
        <w:rPr>
          <w:rFonts w:ascii="Times New Roman" w:hAnsi="Times New Roman" w:cs="Times New Roman"/>
          <w:sz w:val="26"/>
          <w:szCs w:val="26"/>
        </w:rPr>
        <w:t xml:space="preserve"> в рамках рассматриваемого дела о нарушении антимонопольного законодательства.</w:t>
      </w:r>
    </w:p>
    <w:p w:rsidR="00830DC7" w:rsidRPr="00741C20" w:rsidRDefault="00830DC7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3876" w:rsidRPr="00741C20" w:rsidRDefault="00026EE6" w:rsidP="009C387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Большое значение Отдел уделяет работе с заявлениями</w:t>
      </w:r>
      <w:r w:rsidR="00444B8A" w:rsidRPr="00741C20">
        <w:rPr>
          <w:rFonts w:ascii="Times New Roman" w:hAnsi="Times New Roman" w:cs="Times New Roman"/>
          <w:b/>
          <w:sz w:val="26"/>
          <w:szCs w:val="26"/>
        </w:rPr>
        <w:t>, обращениями, жалобами</w:t>
      </w:r>
      <w:r w:rsidRPr="00741C20">
        <w:rPr>
          <w:rFonts w:ascii="Times New Roman" w:hAnsi="Times New Roman" w:cs="Times New Roman"/>
          <w:b/>
          <w:sz w:val="26"/>
          <w:szCs w:val="26"/>
        </w:rPr>
        <w:t xml:space="preserve"> граждан. </w:t>
      </w:r>
    </w:p>
    <w:p w:rsidR="00444B8A" w:rsidRPr="00741C20" w:rsidRDefault="00444B8A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Сначала немного статистики.</w:t>
      </w:r>
    </w:p>
    <w:p w:rsidR="00026EE6" w:rsidRPr="00741C20" w:rsidRDefault="00026EE6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За текущий период отделом рассмотрено </w:t>
      </w:r>
      <w:r w:rsidRPr="00741C20">
        <w:rPr>
          <w:rFonts w:ascii="Times New Roman" w:hAnsi="Times New Roman" w:cs="Times New Roman"/>
          <w:b/>
          <w:sz w:val="26"/>
          <w:szCs w:val="26"/>
        </w:rPr>
        <w:t>415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заявлений, из них:</w:t>
      </w:r>
    </w:p>
    <w:p w:rsidR="00F64D7A" w:rsidRPr="00741C20" w:rsidRDefault="00F64D7A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21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заявление</w:t>
      </w:r>
      <w:r w:rsidR="009C3876" w:rsidRPr="00741C20">
        <w:rPr>
          <w:rFonts w:ascii="Times New Roman" w:hAnsi="Times New Roman" w:cs="Times New Roman"/>
          <w:sz w:val="26"/>
          <w:szCs w:val="26"/>
        </w:rPr>
        <w:t xml:space="preserve">, указывающее </w:t>
      </w:r>
      <w:r w:rsidRPr="00741C20">
        <w:rPr>
          <w:rFonts w:ascii="Times New Roman" w:hAnsi="Times New Roman" w:cs="Times New Roman"/>
          <w:sz w:val="26"/>
          <w:szCs w:val="26"/>
        </w:rPr>
        <w:t>на сговор</w:t>
      </w:r>
      <w:r w:rsidR="009C3876" w:rsidRPr="00741C20">
        <w:rPr>
          <w:rFonts w:ascii="Times New Roman" w:hAnsi="Times New Roman" w:cs="Times New Roman"/>
          <w:sz w:val="26"/>
          <w:szCs w:val="26"/>
        </w:rPr>
        <w:t xml:space="preserve"> на торгах;</w:t>
      </w:r>
    </w:p>
    <w:p w:rsidR="009C3876" w:rsidRPr="00741C20" w:rsidRDefault="00F64D7A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12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9C3876" w:rsidRPr="00741C20">
        <w:rPr>
          <w:rFonts w:ascii="Times New Roman" w:hAnsi="Times New Roman" w:cs="Times New Roman"/>
          <w:sz w:val="26"/>
          <w:szCs w:val="26"/>
        </w:rPr>
        <w:t xml:space="preserve">заявлений касаются поднятия </w:t>
      </w:r>
      <w:r w:rsidRPr="00741C20">
        <w:rPr>
          <w:rFonts w:ascii="Times New Roman" w:hAnsi="Times New Roman" w:cs="Times New Roman"/>
          <w:sz w:val="26"/>
          <w:szCs w:val="26"/>
        </w:rPr>
        <w:t xml:space="preserve">цен на проезд </w:t>
      </w:r>
      <w:r w:rsidR="009C3876" w:rsidRPr="00741C20">
        <w:rPr>
          <w:rFonts w:ascii="Times New Roman" w:hAnsi="Times New Roman" w:cs="Times New Roman"/>
          <w:sz w:val="26"/>
          <w:szCs w:val="26"/>
        </w:rPr>
        <w:t>в автобусах пригородного сообщения;</w:t>
      </w:r>
    </w:p>
    <w:p w:rsidR="00F64D7A" w:rsidRPr="00741C20" w:rsidRDefault="00F64D7A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12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9C3876" w:rsidRPr="00741C20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="00186DF7">
        <w:rPr>
          <w:rFonts w:ascii="Times New Roman" w:hAnsi="Times New Roman" w:cs="Times New Roman"/>
          <w:sz w:val="26"/>
          <w:szCs w:val="26"/>
        </w:rPr>
        <w:t xml:space="preserve">касаются </w:t>
      </w:r>
      <w:r w:rsidR="009C3876" w:rsidRPr="00741C20">
        <w:rPr>
          <w:rFonts w:ascii="Times New Roman" w:hAnsi="Times New Roman" w:cs="Times New Roman"/>
          <w:sz w:val="26"/>
          <w:szCs w:val="26"/>
        </w:rPr>
        <w:t>действи</w:t>
      </w:r>
      <w:r w:rsidR="00186DF7">
        <w:rPr>
          <w:rFonts w:ascii="Times New Roman" w:hAnsi="Times New Roman" w:cs="Times New Roman"/>
          <w:sz w:val="26"/>
          <w:szCs w:val="26"/>
        </w:rPr>
        <w:t>й</w:t>
      </w:r>
      <w:r w:rsidR="004C1CA9" w:rsidRPr="00741C20">
        <w:rPr>
          <w:rFonts w:ascii="Times New Roman" w:hAnsi="Times New Roman" w:cs="Times New Roman"/>
          <w:sz w:val="26"/>
          <w:szCs w:val="26"/>
        </w:rPr>
        <w:t xml:space="preserve"> регионального оператора по обращению с твердыми коммунальными отходами </w:t>
      </w:r>
      <w:r w:rsidRPr="00741C20">
        <w:rPr>
          <w:rFonts w:ascii="Times New Roman" w:hAnsi="Times New Roman" w:cs="Times New Roman"/>
          <w:sz w:val="26"/>
          <w:szCs w:val="26"/>
        </w:rPr>
        <w:t>ПКГУП «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Теплоэнерго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>»</w:t>
      </w:r>
      <w:r w:rsidR="004C1CA9" w:rsidRPr="00741C20">
        <w:rPr>
          <w:rFonts w:ascii="Times New Roman" w:hAnsi="Times New Roman" w:cs="Times New Roman"/>
          <w:sz w:val="26"/>
          <w:szCs w:val="26"/>
        </w:rPr>
        <w:t>;</w:t>
      </w:r>
    </w:p>
    <w:p w:rsidR="00263D4A" w:rsidRPr="00741C20" w:rsidRDefault="00263D4A" w:rsidP="00263D4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10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заявлений, касающи</w:t>
      </w:r>
      <w:r>
        <w:rPr>
          <w:rFonts w:ascii="Times New Roman" w:hAnsi="Times New Roman" w:cs="Times New Roman"/>
          <w:sz w:val="26"/>
          <w:szCs w:val="26"/>
        </w:rPr>
        <w:t>еся стоимости моторного топлива;</w:t>
      </w:r>
    </w:p>
    <w:p w:rsidR="009C3876" w:rsidRPr="00741C20" w:rsidRDefault="009C3876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741C20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="00186DF7">
        <w:rPr>
          <w:rFonts w:ascii="Times New Roman" w:hAnsi="Times New Roman" w:cs="Times New Roman"/>
          <w:sz w:val="26"/>
          <w:szCs w:val="26"/>
        </w:rPr>
        <w:t xml:space="preserve">указывают </w:t>
      </w:r>
      <w:r w:rsidRPr="00741C20">
        <w:rPr>
          <w:rFonts w:ascii="Times New Roman" w:hAnsi="Times New Roman" w:cs="Times New Roman"/>
          <w:sz w:val="26"/>
          <w:szCs w:val="26"/>
        </w:rPr>
        <w:t xml:space="preserve">на </w:t>
      </w:r>
      <w:r w:rsidR="00186DF7">
        <w:rPr>
          <w:rFonts w:ascii="Times New Roman" w:hAnsi="Times New Roman" w:cs="Times New Roman"/>
          <w:sz w:val="26"/>
          <w:szCs w:val="26"/>
        </w:rPr>
        <w:t xml:space="preserve">высокую </w:t>
      </w:r>
      <w:r w:rsidR="00701210" w:rsidRPr="00741C20">
        <w:rPr>
          <w:rFonts w:ascii="Times New Roman" w:hAnsi="Times New Roman" w:cs="Times New Roman"/>
          <w:sz w:val="26"/>
          <w:szCs w:val="26"/>
        </w:rPr>
        <w:t xml:space="preserve">стоимость </w:t>
      </w:r>
      <w:r w:rsidRPr="00741C20">
        <w:rPr>
          <w:rFonts w:ascii="Times New Roman" w:hAnsi="Times New Roman" w:cs="Times New Roman"/>
          <w:sz w:val="26"/>
          <w:szCs w:val="26"/>
        </w:rPr>
        <w:t>техническо</w:t>
      </w:r>
      <w:r w:rsidR="00701210" w:rsidRPr="00741C20">
        <w:rPr>
          <w:rFonts w:ascii="Times New Roman" w:hAnsi="Times New Roman" w:cs="Times New Roman"/>
          <w:sz w:val="26"/>
          <w:szCs w:val="26"/>
        </w:rPr>
        <w:t>го</w:t>
      </w:r>
      <w:r w:rsidRPr="00741C20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 w:rsidR="00701210" w:rsidRPr="00741C20">
        <w:rPr>
          <w:rFonts w:ascii="Times New Roman" w:hAnsi="Times New Roman" w:cs="Times New Roman"/>
          <w:sz w:val="26"/>
          <w:szCs w:val="26"/>
        </w:rPr>
        <w:t>я</w:t>
      </w:r>
      <w:r w:rsidRPr="00741C20">
        <w:rPr>
          <w:rFonts w:ascii="Times New Roman" w:hAnsi="Times New Roman" w:cs="Times New Roman"/>
          <w:sz w:val="26"/>
          <w:szCs w:val="26"/>
        </w:rPr>
        <w:t xml:space="preserve"> внутриквартирного газового оборудования;</w:t>
      </w:r>
    </w:p>
    <w:p w:rsidR="00F64D7A" w:rsidRPr="00741C20" w:rsidRDefault="00F64D7A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9C3876" w:rsidRPr="00741C20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701210" w:rsidRPr="00741C20">
        <w:rPr>
          <w:rFonts w:ascii="Times New Roman" w:hAnsi="Times New Roman" w:cs="Times New Roman"/>
          <w:sz w:val="26"/>
          <w:szCs w:val="26"/>
        </w:rPr>
        <w:t xml:space="preserve">касаются взимания </w:t>
      </w:r>
      <w:r w:rsidRPr="00741C20">
        <w:rPr>
          <w:rFonts w:ascii="Times New Roman" w:hAnsi="Times New Roman" w:cs="Times New Roman"/>
          <w:sz w:val="26"/>
          <w:szCs w:val="26"/>
        </w:rPr>
        <w:t>комисси</w:t>
      </w:r>
      <w:r w:rsidR="00186DF7">
        <w:rPr>
          <w:rFonts w:ascii="Times New Roman" w:hAnsi="Times New Roman" w:cs="Times New Roman"/>
          <w:sz w:val="26"/>
          <w:szCs w:val="26"/>
        </w:rPr>
        <w:t>и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за оплату услуг ЖКХ</w:t>
      </w:r>
      <w:r w:rsidR="00701210" w:rsidRPr="00741C20">
        <w:rPr>
          <w:rFonts w:ascii="Times New Roman" w:hAnsi="Times New Roman" w:cs="Times New Roman"/>
          <w:sz w:val="26"/>
          <w:szCs w:val="26"/>
        </w:rPr>
        <w:t>.</w:t>
      </w:r>
    </w:p>
    <w:p w:rsidR="00026EE6" w:rsidRPr="00741C20" w:rsidRDefault="00967A82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Большая часть заявлений поступила в период </w:t>
      </w:r>
      <w:r w:rsidR="00701210" w:rsidRPr="00741C20">
        <w:rPr>
          <w:rFonts w:ascii="Times New Roman" w:hAnsi="Times New Roman" w:cs="Times New Roman"/>
          <w:sz w:val="26"/>
          <w:szCs w:val="26"/>
        </w:rPr>
        <w:t xml:space="preserve">введения ряда предупредительных и ограничительных мер, направленных на сдерживание распространения новой </w:t>
      </w:r>
      <w:proofErr w:type="spellStart"/>
      <w:r w:rsidR="00701210" w:rsidRPr="00741C2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701210" w:rsidRPr="00741C20">
        <w:rPr>
          <w:rFonts w:ascii="Times New Roman" w:hAnsi="Times New Roman" w:cs="Times New Roman"/>
          <w:sz w:val="26"/>
          <w:szCs w:val="26"/>
        </w:rPr>
        <w:t xml:space="preserve"> инфекции (COVID-19), особенно после введения режима самоизоляции граждан, в том числе:</w:t>
      </w:r>
    </w:p>
    <w:p w:rsidR="00701210" w:rsidRPr="00741C20" w:rsidRDefault="00967A82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166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701210" w:rsidRPr="00741C20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="00BF52F3" w:rsidRPr="00741C20">
        <w:rPr>
          <w:rFonts w:ascii="Times New Roman" w:hAnsi="Times New Roman" w:cs="Times New Roman"/>
          <w:sz w:val="26"/>
          <w:szCs w:val="26"/>
        </w:rPr>
        <w:t xml:space="preserve">– </w:t>
      </w:r>
      <w:r w:rsidR="00701210" w:rsidRPr="00741C20">
        <w:rPr>
          <w:rFonts w:ascii="Times New Roman" w:hAnsi="Times New Roman" w:cs="Times New Roman"/>
          <w:sz w:val="26"/>
          <w:szCs w:val="26"/>
        </w:rPr>
        <w:t>на</w:t>
      </w:r>
      <w:r w:rsidR="00BF52F3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701210" w:rsidRPr="00741C20">
        <w:rPr>
          <w:rFonts w:ascii="Times New Roman" w:hAnsi="Times New Roman" w:cs="Times New Roman"/>
          <w:sz w:val="26"/>
          <w:szCs w:val="26"/>
        </w:rPr>
        <w:t>повышение цен на продукты питания;</w:t>
      </w:r>
    </w:p>
    <w:p w:rsidR="00701210" w:rsidRPr="00741C20" w:rsidRDefault="00701210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53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BF52F3" w:rsidRPr="00741C20">
        <w:rPr>
          <w:rFonts w:ascii="Times New Roman" w:hAnsi="Times New Roman" w:cs="Times New Roman"/>
          <w:sz w:val="26"/>
          <w:szCs w:val="26"/>
        </w:rPr>
        <w:t xml:space="preserve">– </w:t>
      </w:r>
      <w:r w:rsidRPr="00741C20">
        <w:rPr>
          <w:rFonts w:ascii="Times New Roman" w:hAnsi="Times New Roman" w:cs="Times New Roman"/>
          <w:sz w:val="26"/>
          <w:szCs w:val="26"/>
        </w:rPr>
        <w:t>на повышение цен на медицинские маски;</w:t>
      </w:r>
    </w:p>
    <w:p w:rsidR="00701210" w:rsidRPr="00741C20" w:rsidRDefault="00701210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41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BF52F3" w:rsidRPr="00741C20">
        <w:rPr>
          <w:rFonts w:ascii="Times New Roman" w:hAnsi="Times New Roman" w:cs="Times New Roman"/>
          <w:sz w:val="26"/>
          <w:szCs w:val="26"/>
        </w:rPr>
        <w:t>е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BF52F3" w:rsidRPr="00741C20">
        <w:rPr>
          <w:rFonts w:ascii="Times New Roman" w:hAnsi="Times New Roman" w:cs="Times New Roman"/>
          <w:sz w:val="26"/>
          <w:szCs w:val="26"/>
        </w:rPr>
        <w:t xml:space="preserve">– </w:t>
      </w:r>
      <w:r w:rsidRPr="00741C20">
        <w:rPr>
          <w:rFonts w:ascii="Times New Roman" w:hAnsi="Times New Roman" w:cs="Times New Roman"/>
          <w:sz w:val="26"/>
          <w:szCs w:val="26"/>
        </w:rPr>
        <w:t>на</w:t>
      </w:r>
      <w:r w:rsidR="00BF52F3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hAnsi="Times New Roman" w:cs="Times New Roman"/>
          <w:sz w:val="26"/>
          <w:szCs w:val="26"/>
        </w:rPr>
        <w:t>повышение цен на антисептики</w:t>
      </w:r>
      <w:r w:rsidR="00BF52F3" w:rsidRPr="00741C20">
        <w:rPr>
          <w:rFonts w:ascii="Times New Roman" w:hAnsi="Times New Roman" w:cs="Times New Roman"/>
          <w:sz w:val="26"/>
          <w:szCs w:val="26"/>
        </w:rPr>
        <w:t>;</w:t>
      </w:r>
    </w:p>
    <w:p w:rsidR="00967A82" w:rsidRPr="00741C20" w:rsidRDefault="00967A82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21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BF52F3" w:rsidRPr="00741C20">
        <w:rPr>
          <w:rFonts w:ascii="Times New Roman" w:hAnsi="Times New Roman" w:cs="Times New Roman"/>
          <w:sz w:val="26"/>
          <w:szCs w:val="26"/>
        </w:rPr>
        <w:t xml:space="preserve">заявления – на повышение цен на </w:t>
      </w:r>
      <w:r w:rsidRPr="00741C20">
        <w:rPr>
          <w:rFonts w:ascii="Times New Roman" w:hAnsi="Times New Roman" w:cs="Times New Roman"/>
          <w:sz w:val="26"/>
          <w:szCs w:val="26"/>
        </w:rPr>
        <w:t>лекарств</w:t>
      </w:r>
      <w:r w:rsidR="00BF52F3" w:rsidRPr="00741C20">
        <w:rPr>
          <w:rFonts w:ascii="Times New Roman" w:hAnsi="Times New Roman" w:cs="Times New Roman"/>
          <w:sz w:val="26"/>
          <w:szCs w:val="26"/>
        </w:rPr>
        <w:t>енные средства;</w:t>
      </w:r>
    </w:p>
    <w:p w:rsidR="00967A82" w:rsidRPr="00741C20" w:rsidRDefault="00BF52F3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12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заявлений – на повышение цен на </w:t>
      </w:r>
      <w:r w:rsidR="00967A82" w:rsidRPr="00741C20">
        <w:rPr>
          <w:rFonts w:ascii="Times New Roman" w:hAnsi="Times New Roman" w:cs="Times New Roman"/>
          <w:sz w:val="26"/>
          <w:szCs w:val="26"/>
        </w:rPr>
        <w:t>перчатки, бинты и прочие товары</w:t>
      </w:r>
      <w:r w:rsidR="00263D4A">
        <w:rPr>
          <w:rFonts w:ascii="Times New Roman" w:hAnsi="Times New Roman" w:cs="Times New Roman"/>
          <w:sz w:val="26"/>
          <w:szCs w:val="26"/>
        </w:rPr>
        <w:t xml:space="preserve"> медицинского назначения.</w:t>
      </w:r>
    </w:p>
    <w:p w:rsidR="00444B8A" w:rsidRPr="00741C20" w:rsidRDefault="00444B8A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01210" w:rsidRPr="00741C20" w:rsidRDefault="00701210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444B8A" w:rsidRPr="00741C20">
        <w:rPr>
          <w:rFonts w:ascii="Times New Roman" w:hAnsi="Times New Roman" w:cs="Times New Roman"/>
          <w:sz w:val="26"/>
          <w:szCs w:val="26"/>
        </w:rPr>
        <w:t>1</w:t>
      </w:r>
      <w:r w:rsidRPr="00741C20">
        <w:rPr>
          <w:rFonts w:ascii="Times New Roman" w:hAnsi="Times New Roman" w:cs="Times New Roman"/>
          <w:sz w:val="26"/>
          <w:szCs w:val="26"/>
        </w:rPr>
        <w:t xml:space="preserve">0% </w:t>
      </w:r>
      <w:r w:rsidR="00444B8A" w:rsidRPr="00741C20">
        <w:rPr>
          <w:rFonts w:ascii="Times New Roman" w:hAnsi="Times New Roman" w:cs="Times New Roman"/>
          <w:sz w:val="26"/>
          <w:szCs w:val="26"/>
        </w:rPr>
        <w:t xml:space="preserve">всех </w:t>
      </w:r>
      <w:r w:rsidRPr="00741C20">
        <w:rPr>
          <w:rFonts w:ascii="Times New Roman" w:hAnsi="Times New Roman" w:cs="Times New Roman"/>
          <w:sz w:val="26"/>
          <w:szCs w:val="26"/>
        </w:rPr>
        <w:t>поданных заявлений не относится к компетенции антимонопольных органов, поэтому были направлены Управлением по подведомственности.</w:t>
      </w:r>
    </w:p>
    <w:p w:rsidR="00BF52F3" w:rsidRPr="00741C20" w:rsidRDefault="00BF52F3" w:rsidP="00BF52F3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Еще примерно 10% заявлений не соответствует требованиям, установленным статьей 44 Закона о защите конкуренции</w:t>
      </w:r>
      <w:r w:rsidR="00303BF6" w:rsidRPr="00741C20">
        <w:rPr>
          <w:rFonts w:ascii="Times New Roman" w:hAnsi="Times New Roman" w:cs="Times New Roman"/>
          <w:sz w:val="26"/>
          <w:szCs w:val="26"/>
        </w:rPr>
        <w:t>, а именно: заявлени</w:t>
      </w:r>
      <w:r w:rsidR="00263D4A">
        <w:rPr>
          <w:rFonts w:ascii="Times New Roman" w:hAnsi="Times New Roman" w:cs="Times New Roman"/>
          <w:sz w:val="26"/>
          <w:szCs w:val="26"/>
        </w:rPr>
        <w:t>я</w:t>
      </w:r>
      <w:r w:rsidR="00303BF6" w:rsidRPr="00741C20">
        <w:rPr>
          <w:rFonts w:ascii="Times New Roman" w:hAnsi="Times New Roman" w:cs="Times New Roman"/>
          <w:sz w:val="26"/>
          <w:szCs w:val="26"/>
        </w:rPr>
        <w:t xml:space="preserve"> не содерж</w:t>
      </w:r>
      <w:r w:rsidR="00263D4A">
        <w:rPr>
          <w:rFonts w:ascii="Times New Roman" w:hAnsi="Times New Roman" w:cs="Times New Roman"/>
          <w:sz w:val="26"/>
          <w:szCs w:val="26"/>
        </w:rPr>
        <w:t>а</w:t>
      </w:r>
      <w:r w:rsidR="00303BF6" w:rsidRPr="00741C20">
        <w:rPr>
          <w:rFonts w:ascii="Times New Roman" w:hAnsi="Times New Roman" w:cs="Times New Roman"/>
          <w:sz w:val="26"/>
          <w:szCs w:val="26"/>
        </w:rPr>
        <w:t>т сведений о лице, на которое заявитель жалуется (наименование</w:t>
      </w:r>
      <w:r w:rsidR="00263D4A">
        <w:rPr>
          <w:rFonts w:ascii="Times New Roman" w:hAnsi="Times New Roman" w:cs="Times New Roman"/>
          <w:sz w:val="26"/>
          <w:szCs w:val="26"/>
        </w:rPr>
        <w:t xml:space="preserve"> этого лица</w:t>
      </w:r>
      <w:r w:rsidR="00303BF6" w:rsidRPr="00741C20">
        <w:rPr>
          <w:rFonts w:ascii="Times New Roman" w:hAnsi="Times New Roman" w:cs="Times New Roman"/>
          <w:sz w:val="26"/>
          <w:szCs w:val="26"/>
        </w:rPr>
        <w:t xml:space="preserve">, </w:t>
      </w:r>
      <w:r w:rsidR="00263D4A">
        <w:rPr>
          <w:rFonts w:ascii="Times New Roman" w:hAnsi="Times New Roman" w:cs="Times New Roman"/>
          <w:sz w:val="26"/>
          <w:szCs w:val="26"/>
        </w:rPr>
        <w:t xml:space="preserve">его </w:t>
      </w:r>
      <w:r w:rsidR="00303BF6" w:rsidRPr="00741C20">
        <w:rPr>
          <w:rFonts w:ascii="Times New Roman" w:hAnsi="Times New Roman" w:cs="Times New Roman"/>
          <w:sz w:val="26"/>
          <w:szCs w:val="26"/>
        </w:rPr>
        <w:t>адрес)</w:t>
      </w:r>
      <w:r w:rsidR="00263D4A">
        <w:rPr>
          <w:rFonts w:ascii="Times New Roman" w:hAnsi="Times New Roman" w:cs="Times New Roman"/>
          <w:sz w:val="26"/>
          <w:szCs w:val="26"/>
        </w:rPr>
        <w:t xml:space="preserve">, а также не содержат </w:t>
      </w:r>
      <w:r w:rsidR="00303BF6" w:rsidRPr="00741C20">
        <w:rPr>
          <w:rFonts w:ascii="Times New Roman" w:hAnsi="Times New Roman" w:cs="Times New Roman"/>
          <w:sz w:val="26"/>
          <w:szCs w:val="26"/>
        </w:rPr>
        <w:t xml:space="preserve">документов, свидетельствующих о признаках нарушения антимонопольного законодательства. </w:t>
      </w:r>
      <w:r w:rsidR="00D1245B" w:rsidRPr="00741C20">
        <w:rPr>
          <w:rFonts w:ascii="Times New Roman" w:hAnsi="Times New Roman" w:cs="Times New Roman"/>
          <w:sz w:val="26"/>
          <w:szCs w:val="26"/>
        </w:rPr>
        <w:t>При отсутствии в з</w:t>
      </w:r>
      <w:r w:rsidR="00303BF6" w:rsidRPr="00741C20">
        <w:rPr>
          <w:rFonts w:ascii="Times New Roman" w:hAnsi="Times New Roman" w:cs="Times New Roman"/>
          <w:sz w:val="26"/>
          <w:szCs w:val="26"/>
        </w:rPr>
        <w:t>аявлени</w:t>
      </w:r>
      <w:r w:rsidR="00D1245B" w:rsidRPr="00741C20">
        <w:rPr>
          <w:rFonts w:ascii="Times New Roman" w:hAnsi="Times New Roman" w:cs="Times New Roman"/>
          <w:sz w:val="26"/>
          <w:szCs w:val="26"/>
        </w:rPr>
        <w:t>и</w:t>
      </w:r>
      <w:r w:rsidR="00303BF6" w:rsidRPr="00741C20">
        <w:rPr>
          <w:rFonts w:ascii="Times New Roman" w:hAnsi="Times New Roman" w:cs="Times New Roman"/>
          <w:sz w:val="26"/>
          <w:szCs w:val="26"/>
        </w:rPr>
        <w:t xml:space="preserve"> указанных сведений, Управление </w:t>
      </w:r>
      <w:r w:rsidRPr="00741C20">
        <w:rPr>
          <w:rFonts w:ascii="Times New Roman" w:hAnsi="Times New Roman" w:cs="Times New Roman"/>
          <w:sz w:val="26"/>
          <w:szCs w:val="26"/>
        </w:rPr>
        <w:t>оставл</w:t>
      </w:r>
      <w:r w:rsidR="00303BF6" w:rsidRPr="00741C20">
        <w:rPr>
          <w:rFonts w:ascii="Times New Roman" w:hAnsi="Times New Roman" w:cs="Times New Roman"/>
          <w:sz w:val="26"/>
          <w:szCs w:val="26"/>
        </w:rPr>
        <w:t>я</w:t>
      </w:r>
      <w:r w:rsidR="00D1245B" w:rsidRPr="00741C20">
        <w:rPr>
          <w:rFonts w:ascii="Times New Roman" w:hAnsi="Times New Roman" w:cs="Times New Roman"/>
          <w:sz w:val="26"/>
          <w:szCs w:val="26"/>
        </w:rPr>
        <w:t xml:space="preserve">ет </w:t>
      </w:r>
      <w:r w:rsidR="00263D4A">
        <w:rPr>
          <w:rFonts w:ascii="Times New Roman" w:hAnsi="Times New Roman" w:cs="Times New Roman"/>
          <w:sz w:val="26"/>
          <w:szCs w:val="26"/>
        </w:rPr>
        <w:t>такие</w:t>
      </w:r>
      <w:r w:rsidR="00D1245B" w:rsidRPr="00741C20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303BF6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hAnsi="Times New Roman" w:cs="Times New Roman"/>
          <w:sz w:val="26"/>
          <w:szCs w:val="26"/>
        </w:rPr>
        <w:t>без рассмотрения.</w:t>
      </w:r>
    </w:p>
    <w:p w:rsidR="0027463B" w:rsidRPr="00741C20" w:rsidRDefault="0027463B" w:rsidP="0027463B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r w:rsidRPr="00741C20">
        <w:rPr>
          <w:rFonts w:ascii="Times New Roman" w:hAnsi="Times New Roman" w:cs="Times New Roman"/>
          <w:b/>
          <w:sz w:val="26"/>
          <w:szCs w:val="26"/>
        </w:rPr>
        <w:t>8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заявлениям приняты решения о возбуждении дела о нарушении антимонопольного законодательства.</w:t>
      </w:r>
    </w:p>
    <w:p w:rsidR="0027463B" w:rsidRPr="00741C20" w:rsidRDefault="0027463B" w:rsidP="0027463B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По результатам рассмотрения остальных заявлений отделом контроля на товарных рынках Пермского УФАС России были приняты решения об отказе в возбуждении дела о нарушении антимонопольного законодательст</w:t>
      </w:r>
      <w:r w:rsidR="00B5105D">
        <w:rPr>
          <w:rFonts w:ascii="Times New Roman" w:hAnsi="Times New Roman" w:cs="Times New Roman"/>
          <w:sz w:val="26"/>
          <w:szCs w:val="26"/>
        </w:rPr>
        <w:t>ва в связи с отсутствием признаков нарушения.</w:t>
      </w:r>
    </w:p>
    <w:p w:rsidR="008A1FAD" w:rsidRPr="00741C20" w:rsidRDefault="008A1FAD" w:rsidP="00BF52F3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F52F3" w:rsidRPr="00741C20" w:rsidRDefault="0027463B" w:rsidP="00BF52F3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Остановлюсь подробнее о причинах отказа по наиболее частым заявлениям.</w:t>
      </w:r>
      <w:r w:rsidR="00D1245B" w:rsidRPr="00741C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472AC" w:rsidRPr="00741C20" w:rsidRDefault="001472AC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530EF" w:rsidRPr="00741C20" w:rsidRDefault="008A1FAD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Относительно</w:t>
      </w:r>
      <w:r w:rsidR="00545D68" w:rsidRPr="00741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463B" w:rsidRPr="00741C20">
        <w:rPr>
          <w:rFonts w:ascii="Times New Roman" w:hAnsi="Times New Roman" w:cs="Times New Roman"/>
          <w:b/>
          <w:sz w:val="26"/>
          <w:szCs w:val="26"/>
        </w:rPr>
        <w:t xml:space="preserve">повышения </w:t>
      </w:r>
      <w:r w:rsidR="00545D68" w:rsidRPr="00741C20">
        <w:rPr>
          <w:rFonts w:ascii="Times New Roman" w:hAnsi="Times New Roman" w:cs="Times New Roman"/>
          <w:b/>
          <w:sz w:val="26"/>
          <w:szCs w:val="26"/>
        </w:rPr>
        <w:t>цен на продукты питания.</w:t>
      </w:r>
    </w:p>
    <w:p w:rsidR="00545D68" w:rsidRPr="00741C20" w:rsidRDefault="00EC460F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Цены на прод</w:t>
      </w:r>
      <w:r w:rsidR="00545D68" w:rsidRPr="00741C20">
        <w:rPr>
          <w:rFonts w:ascii="Times New Roman" w:hAnsi="Times New Roman" w:cs="Times New Roman"/>
          <w:sz w:val="26"/>
          <w:szCs w:val="26"/>
        </w:rPr>
        <w:t xml:space="preserve">укты питания </w:t>
      </w:r>
      <w:r w:rsidRPr="00741C20">
        <w:rPr>
          <w:rFonts w:ascii="Times New Roman" w:hAnsi="Times New Roman" w:cs="Times New Roman"/>
          <w:sz w:val="26"/>
          <w:szCs w:val="26"/>
        </w:rPr>
        <w:t xml:space="preserve">государством не регулируются, кроме цен на отдельные виды социально значимых продовольственных товаров первой необходимости. </w:t>
      </w:r>
    </w:p>
    <w:p w:rsidR="00EC460F" w:rsidRPr="00741C20" w:rsidRDefault="00EC460F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Порядок регулирования цен на отдельные виды социально значимых продовольственных товаров первой необходимости установлен </w:t>
      </w:r>
      <w:r w:rsidR="00545D68" w:rsidRPr="00741C20">
        <w:rPr>
          <w:rFonts w:ascii="Times New Roman" w:hAnsi="Times New Roman" w:cs="Times New Roman"/>
          <w:sz w:val="26"/>
          <w:szCs w:val="26"/>
        </w:rPr>
        <w:t>Законом о</w:t>
      </w:r>
      <w:r w:rsidRPr="00741C20">
        <w:rPr>
          <w:rFonts w:ascii="Times New Roman" w:hAnsi="Times New Roman" w:cs="Times New Roman"/>
          <w:sz w:val="26"/>
          <w:szCs w:val="26"/>
        </w:rPr>
        <w:t>б основах государственного регулирования торговой деятельности в Российской Федерации</w:t>
      </w:r>
      <w:r w:rsidR="00545D68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hAnsi="Times New Roman" w:cs="Times New Roman"/>
          <w:sz w:val="26"/>
          <w:szCs w:val="26"/>
        </w:rPr>
        <w:t xml:space="preserve">и Постановлением Правительства РФ </w:t>
      </w:r>
      <w:r w:rsidR="00545D68" w:rsidRPr="00741C20">
        <w:rPr>
          <w:rFonts w:ascii="Times New Roman" w:hAnsi="Times New Roman" w:cs="Times New Roman"/>
          <w:sz w:val="26"/>
          <w:szCs w:val="26"/>
        </w:rPr>
        <w:t>№ 530.</w:t>
      </w:r>
    </w:p>
    <w:p w:rsidR="00545D68" w:rsidRPr="00741C20" w:rsidRDefault="00545D68" w:rsidP="00545D68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В Перечень отдельных видов социально значимых продовольственных товаров первой необходимости входят: хлеб ржаной и пшеничный, </w:t>
      </w:r>
      <w:r w:rsidR="003C58BA" w:rsidRPr="00741C20">
        <w:rPr>
          <w:rFonts w:ascii="Times New Roman" w:eastAsia="Calibri" w:hAnsi="Times New Roman" w:cs="Times New Roman"/>
          <w:sz w:val="26"/>
          <w:szCs w:val="26"/>
        </w:rPr>
        <w:t xml:space="preserve">молоко, мясо на кости, куры, рыба мороженая, яйца, масло (сливочное и подсолнечное), </w:t>
      </w:r>
      <w:r w:rsidRPr="00741C20">
        <w:rPr>
          <w:rFonts w:ascii="Times New Roman" w:eastAsia="Calibri" w:hAnsi="Times New Roman" w:cs="Times New Roman"/>
          <w:sz w:val="26"/>
          <w:szCs w:val="26"/>
        </w:rPr>
        <w:t>крупы (рис, гречневая крупа</w:t>
      </w:r>
      <w:r w:rsidR="003C58BA" w:rsidRPr="00741C20">
        <w:rPr>
          <w:rFonts w:ascii="Times New Roman" w:eastAsia="Calibri" w:hAnsi="Times New Roman" w:cs="Times New Roman"/>
          <w:sz w:val="26"/>
          <w:szCs w:val="26"/>
        </w:rPr>
        <w:t>, пшено</w:t>
      </w:r>
      <w:r w:rsidRPr="00741C20">
        <w:rPr>
          <w:rFonts w:ascii="Times New Roman" w:eastAsia="Calibri" w:hAnsi="Times New Roman" w:cs="Times New Roman"/>
          <w:sz w:val="26"/>
          <w:szCs w:val="26"/>
        </w:rPr>
        <w:t>)</w:t>
      </w:r>
      <w:r w:rsidR="003C58BA" w:rsidRPr="00741C20">
        <w:rPr>
          <w:rFonts w:ascii="Times New Roman" w:eastAsia="Calibri" w:hAnsi="Times New Roman" w:cs="Times New Roman"/>
          <w:sz w:val="26"/>
          <w:szCs w:val="26"/>
        </w:rPr>
        <w:t xml:space="preserve">, вермишель, сахар-песок, </w:t>
      </w:r>
      <w:r w:rsidRPr="00741C20">
        <w:rPr>
          <w:rFonts w:ascii="Times New Roman" w:eastAsia="Calibri" w:hAnsi="Times New Roman" w:cs="Times New Roman"/>
          <w:sz w:val="26"/>
          <w:szCs w:val="26"/>
        </w:rPr>
        <w:t>овощи (картофель, морковь, капуста белокочанная, лук-репка), яблоки, а также чай черный и соль (всего 24 позиции).</w:t>
      </w:r>
    </w:p>
    <w:p w:rsidR="00545D68" w:rsidRPr="00741C20" w:rsidRDefault="00545D68" w:rsidP="00545D68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Правительством Российской Федерации могут устанавливаться предельно допустимые розничные цены </w:t>
      </w:r>
      <w:r w:rsidRPr="00741C20">
        <w:rPr>
          <w:rFonts w:ascii="Times New Roman" w:eastAsia="Calibri" w:hAnsi="Times New Roman" w:cs="Times New Roman"/>
          <w:sz w:val="26"/>
          <w:szCs w:val="26"/>
        </w:rPr>
        <w:t>на основании оценки данных статистического наблюдения за средними розничными ценами на прод</w:t>
      </w:r>
      <w:r w:rsidRPr="00741C20">
        <w:rPr>
          <w:rFonts w:ascii="Times New Roman" w:hAnsi="Times New Roman" w:cs="Times New Roman"/>
          <w:sz w:val="26"/>
          <w:szCs w:val="26"/>
        </w:rPr>
        <w:t xml:space="preserve">укты питания и </w:t>
      </w:r>
      <w:r w:rsidRPr="00741C20">
        <w:rPr>
          <w:rFonts w:ascii="Times New Roman" w:eastAsia="Calibri" w:hAnsi="Times New Roman" w:cs="Times New Roman"/>
          <w:sz w:val="26"/>
          <w:szCs w:val="26"/>
        </w:rPr>
        <w:t>информации о причинах и условиях роста цен, получаемой от органов исполнительной власти субъектов Российской Федерации</w:t>
      </w:r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EC460F" w:rsidRPr="00741C20" w:rsidRDefault="00EC460F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На территории Пермского края статистическое наблюдение за средними розничными ценами на прод</w:t>
      </w:r>
      <w:r w:rsidR="00C61200" w:rsidRPr="00741C20">
        <w:rPr>
          <w:rFonts w:ascii="Times New Roman" w:hAnsi="Times New Roman" w:cs="Times New Roman"/>
          <w:sz w:val="26"/>
          <w:szCs w:val="26"/>
        </w:rPr>
        <w:t>укты питания</w:t>
      </w:r>
      <w:r w:rsidRPr="00741C20">
        <w:rPr>
          <w:rFonts w:ascii="Times New Roman" w:hAnsi="Times New Roman" w:cs="Times New Roman"/>
          <w:sz w:val="26"/>
          <w:szCs w:val="26"/>
        </w:rPr>
        <w:t xml:space="preserve"> проводит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Пермьстат</w:t>
      </w:r>
      <w:proofErr w:type="spellEnd"/>
      <w:r w:rsidR="00C61200" w:rsidRPr="00741C20">
        <w:rPr>
          <w:rFonts w:ascii="Times New Roman" w:hAnsi="Times New Roman" w:cs="Times New Roman"/>
          <w:sz w:val="26"/>
          <w:szCs w:val="26"/>
        </w:rPr>
        <w:t>.</w:t>
      </w:r>
      <w:r w:rsidRPr="00741C20">
        <w:rPr>
          <w:rFonts w:ascii="Times New Roman" w:hAnsi="Times New Roman" w:cs="Times New Roman"/>
          <w:sz w:val="26"/>
          <w:szCs w:val="26"/>
        </w:rPr>
        <w:t xml:space="preserve"> Данную информацию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Пермьстат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 xml:space="preserve"> еженедельно направляет Губернатору, Председателю Правительства, Главному федеральному инспектору</w:t>
      </w:r>
      <w:r w:rsidR="00C61200" w:rsidRPr="00741C20">
        <w:rPr>
          <w:rFonts w:ascii="Times New Roman" w:hAnsi="Times New Roman" w:cs="Times New Roman"/>
          <w:sz w:val="26"/>
          <w:szCs w:val="26"/>
        </w:rPr>
        <w:t xml:space="preserve"> и</w:t>
      </w:r>
      <w:r w:rsidRPr="00741C2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61200" w:rsidRPr="00741C20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EC460F" w:rsidRPr="00741C20" w:rsidRDefault="00EC460F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В настоящее время предельно допустимые розничные цены на отдельные виды социально значимых продовольственных товаров первой необходимости в Пермском крае не установлены.</w:t>
      </w:r>
    </w:p>
    <w:p w:rsidR="005E1E08" w:rsidRPr="00741C20" w:rsidRDefault="005E1E08" w:rsidP="005E1E08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При этом, следует иметь в виду, что</w:t>
      </w: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 для </w:t>
      </w:r>
      <w:r w:rsidRPr="00741C20">
        <w:rPr>
          <w:rFonts w:ascii="Times New Roman" w:hAnsi="Times New Roman" w:cs="Times New Roman"/>
          <w:sz w:val="26"/>
          <w:szCs w:val="26"/>
        </w:rPr>
        <w:t xml:space="preserve">возбуждения антимонопольным органом дела </w:t>
      </w:r>
      <w:r w:rsidRPr="00741C20">
        <w:rPr>
          <w:rFonts w:ascii="Times New Roman" w:eastAsia="Calibri" w:hAnsi="Times New Roman" w:cs="Times New Roman"/>
          <w:sz w:val="26"/>
          <w:szCs w:val="26"/>
        </w:rPr>
        <w:t>по статье 10 Закона о защите конкуренции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необходимо установить следующие </w:t>
      </w:r>
      <w:r w:rsidRPr="00741C20">
        <w:rPr>
          <w:rFonts w:ascii="Times New Roman" w:hAnsi="Times New Roman" w:cs="Times New Roman"/>
          <w:sz w:val="26"/>
          <w:szCs w:val="26"/>
        </w:rPr>
        <w:t xml:space="preserve">квалифицирующие </w:t>
      </w:r>
      <w:r w:rsidRPr="00741C20">
        <w:rPr>
          <w:rFonts w:ascii="Times New Roman" w:eastAsia="Calibri" w:hAnsi="Times New Roman" w:cs="Times New Roman"/>
          <w:sz w:val="26"/>
          <w:szCs w:val="26"/>
        </w:rPr>
        <w:t>признаки:</w:t>
      </w:r>
    </w:p>
    <w:p w:rsidR="005E1E08" w:rsidRPr="00741C20" w:rsidRDefault="005E1E08" w:rsidP="005E1E08">
      <w:pPr>
        <w:pStyle w:val="a5"/>
        <w:numPr>
          <w:ilvl w:val="0"/>
          <w:numId w:val="3"/>
        </w:numPr>
        <w:spacing w:after="0" w:line="257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>доминирующе</w:t>
      </w:r>
      <w:r w:rsidRPr="00741C20">
        <w:rPr>
          <w:rFonts w:ascii="Times New Roman" w:hAnsi="Times New Roman" w:cs="Times New Roman"/>
          <w:sz w:val="26"/>
          <w:szCs w:val="26"/>
        </w:rPr>
        <w:t>е</w:t>
      </w: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 положени</w:t>
      </w:r>
      <w:r w:rsidRPr="00741C20">
        <w:rPr>
          <w:rFonts w:ascii="Times New Roman" w:hAnsi="Times New Roman" w:cs="Times New Roman"/>
          <w:sz w:val="26"/>
          <w:szCs w:val="26"/>
        </w:rPr>
        <w:t>е</w:t>
      </w: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 хозяйствующего субъекта на рынке;</w:t>
      </w:r>
    </w:p>
    <w:p w:rsidR="005E1E08" w:rsidRPr="00741C20" w:rsidRDefault="005E1E08" w:rsidP="005E1E08">
      <w:pPr>
        <w:pStyle w:val="a5"/>
        <w:numPr>
          <w:ilvl w:val="0"/>
          <w:numId w:val="3"/>
        </w:numPr>
        <w:spacing w:after="0" w:line="257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злоупотребление </w:t>
      </w:r>
      <w:r w:rsidRPr="00741C20">
        <w:rPr>
          <w:rFonts w:ascii="Times New Roman" w:hAnsi="Times New Roman" w:cs="Times New Roman"/>
          <w:sz w:val="26"/>
          <w:szCs w:val="26"/>
        </w:rPr>
        <w:t xml:space="preserve">этим </w:t>
      </w:r>
      <w:r w:rsidRPr="00741C20">
        <w:rPr>
          <w:rFonts w:ascii="Times New Roman" w:eastAsia="Calibri" w:hAnsi="Times New Roman" w:cs="Times New Roman"/>
          <w:sz w:val="26"/>
          <w:szCs w:val="26"/>
        </w:rPr>
        <w:t>доминирующим положением</w:t>
      </w:r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5E1E08" w:rsidRPr="00741C20" w:rsidRDefault="005E1E08" w:rsidP="00CA0F67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>По общему правилу, доминирующим признается положение хозяйствующего субъекта, доля которого на рынке определенного товара превышает пятьдесят процентов.</w:t>
      </w:r>
    </w:p>
    <w:p w:rsidR="005E1E08" w:rsidRPr="00741C20" w:rsidRDefault="005E1E08" w:rsidP="00CA0F67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Розничный рынок продовольственных товаров на территории Пермского края является </w:t>
      </w:r>
      <w:proofErr w:type="spellStart"/>
      <w:r w:rsidRPr="00741C20">
        <w:rPr>
          <w:rFonts w:ascii="Times New Roman" w:eastAsia="Calibri" w:hAnsi="Times New Roman" w:cs="Times New Roman"/>
          <w:sz w:val="26"/>
          <w:szCs w:val="26"/>
        </w:rPr>
        <w:t>высококонкурентным</w:t>
      </w:r>
      <w:proofErr w:type="spellEnd"/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, барьеры входа на указанный рынок не являются труднопреодолимыми. </w:t>
      </w:r>
    </w:p>
    <w:p w:rsidR="002835FB" w:rsidRPr="00741C20" w:rsidRDefault="003C58BA" w:rsidP="002835FB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Кроме того, с</w:t>
      </w:r>
      <w:r w:rsidR="00297912" w:rsidRPr="00741C20">
        <w:rPr>
          <w:rFonts w:ascii="Times New Roman" w:eastAsia="Calibri" w:hAnsi="Times New Roman" w:cs="Times New Roman"/>
          <w:sz w:val="26"/>
          <w:szCs w:val="26"/>
        </w:rPr>
        <w:t xml:space="preserve">амо по себе увеличение цены на продовольственные товары в соответствующих географических границах </w:t>
      </w:r>
      <w:r w:rsidR="001379CD" w:rsidRPr="00741C20">
        <w:rPr>
          <w:rFonts w:ascii="Times New Roman" w:eastAsia="Calibri" w:hAnsi="Times New Roman" w:cs="Times New Roman"/>
          <w:sz w:val="26"/>
          <w:szCs w:val="26"/>
        </w:rPr>
        <w:t>не может свидетельствовать о нарушении антимонопольного законодательства</w:t>
      </w:r>
      <w:r w:rsidR="001379CD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297912" w:rsidRPr="00741C20">
        <w:rPr>
          <w:rFonts w:ascii="Times New Roman" w:eastAsia="Calibri" w:hAnsi="Times New Roman" w:cs="Times New Roman"/>
          <w:sz w:val="26"/>
          <w:szCs w:val="26"/>
        </w:rPr>
        <w:t>без установления причин и условий формирования такой цены</w:t>
      </w:r>
      <w:r w:rsidR="002835FB" w:rsidRPr="00741C20">
        <w:rPr>
          <w:rFonts w:ascii="Times New Roman" w:eastAsia="Calibri" w:hAnsi="Times New Roman" w:cs="Times New Roman"/>
          <w:sz w:val="26"/>
          <w:szCs w:val="26"/>
        </w:rPr>
        <w:t>, в частности,</w:t>
      </w:r>
      <w:r w:rsidR="002835FB" w:rsidRPr="00741C20">
        <w:rPr>
          <w:rFonts w:ascii="Times New Roman" w:hAnsi="Times New Roman" w:cs="Times New Roman"/>
          <w:sz w:val="26"/>
          <w:szCs w:val="26"/>
        </w:rPr>
        <w:t xml:space="preserve"> антимонопольным органом</w:t>
      </w:r>
      <w:r w:rsidR="002835FB" w:rsidRPr="00741C20">
        <w:rPr>
          <w:rFonts w:ascii="Times New Roman" w:eastAsia="Calibri" w:hAnsi="Times New Roman" w:cs="Times New Roman"/>
          <w:sz w:val="26"/>
          <w:szCs w:val="26"/>
        </w:rPr>
        <w:t xml:space="preserve"> анализируются</w:t>
      </w:r>
      <w:r w:rsidRPr="00741C20">
        <w:rPr>
          <w:rFonts w:ascii="Times New Roman" w:hAnsi="Times New Roman" w:cs="Times New Roman"/>
          <w:sz w:val="26"/>
          <w:szCs w:val="26"/>
        </w:rPr>
        <w:t>:</w:t>
      </w:r>
    </w:p>
    <w:p w:rsidR="002835FB" w:rsidRPr="00741C20" w:rsidRDefault="002835FB" w:rsidP="003C58BA">
      <w:pPr>
        <w:pStyle w:val="a5"/>
        <w:numPr>
          <w:ilvl w:val="0"/>
          <w:numId w:val="3"/>
        </w:numPr>
        <w:spacing w:after="0" w:line="257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>причины изменения цен</w:t>
      </w:r>
      <w:r w:rsidR="003C58BA" w:rsidRPr="00741C20">
        <w:rPr>
          <w:rFonts w:ascii="Times New Roman" w:hAnsi="Times New Roman" w:cs="Times New Roman"/>
          <w:sz w:val="26"/>
          <w:szCs w:val="26"/>
        </w:rPr>
        <w:t>ы;</w:t>
      </w:r>
    </w:p>
    <w:p w:rsidR="002835FB" w:rsidRPr="00741C20" w:rsidRDefault="002835FB" w:rsidP="003C58BA">
      <w:pPr>
        <w:pStyle w:val="a5"/>
        <w:numPr>
          <w:ilvl w:val="0"/>
          <w:numId w:val="3"/>
        </w:numPr>
        <w:spacing w:after="0" w:line="257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соотношение цены товара и суммы необходимых для производства и реализации такого </w:t>
      </w:r>
      <w:r w:rsidR="003C58BA" w:rsidRPr="00741C20">
        <w:rPr>
          <w:rFonts w:ascii="Times New Roman" w:hAnsi="Times New Roman" w:cs="Times New Roman"/>
          <w:sz w:val="26"/>
          <w:szCs w:val="26"/>
        </w:rPr>
        <w:t>товара расходов и прибыли;</w:t>
      </w:r>
    </w:p>
    <w:p w:rsidR="002835FB" w:rsidRPr="00741C20" w:rsidRDefault="002835FB" w:rsidP="003C58BA">
      <w:pPr>
        <w:pStyle w:val="a5"/>
        <w:numPr>
          <w:ilvl w:val="0"/>
          <w:numId w:val="3"/>
        </w:numPr>
        <w:spacing w:after="0" w:line="257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>изменение уровня расходов</w:t>
      </w:r>
      <w:r w:rsidR="003C58BA" w:rsidRPr="00741C20">
        <w:rPr>
          <w:rFonts w:ascii="Times New Roman" w:hAnsi="Times New Roman" w:cs="Times New Roman"/>
          <w:sz w:val="26"/>
          <w:szCs w:val="26"/>
        </w:rPr>
        <w:t>,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eastAsia="Calibri" w:hAnsi="Times New Roman" w:cs="Times New Roman"/>
          <w:sz w:val="26"/>
          <w:szCs w:val="26"/>
        </w:rPr>
        <w:t>в</w:t>
      </w:r>
      <w:r w:rsidR="003C58BA" w:rsidRPr="00741C20">
        <w:rPr>
          <w:rFonts w:ascii="Times New Roman" w:hAnsi="Times New Roman" w:cs="Times New Roman"/>
          <w:sz w:val="26"/>
          <w:szCs w:val="26"/>
        </w:rPr>
        <w:t xml:space="preserve"> том числе </w:t>
      </w:r>
      <w:proofErr w:type="spellStart"/>
      <w:r w:rsidR="003C58BA" w:rsidRPr="00741C20">
        <w:rPr>
          <w:rFonts w:ascii="Times New Roman" w:hAnsi="Times New Roman" w:cs="Times New Roman"/>
          <w:sz w:val="26"/>
          <w:szCs w:val="26"/>
        </w:rPr>
        <w:t>логистических</w:t>
      </w:r>
      <w:proofErr w:type="spellEnd"/>
      <w:r w:rsidR="003C58BA" w:rsidRPr="00741C20">
        <w:rPr>
          <w:rFonts w:ascii="Times New Roman" w:hAnsi="Times New Roman" w:cs="Times New Roman"/>
          <w:sz w:val="26"/>
          <w:szCs w:val="26"/>
        </w:rPr>
        <w:t xml:space="preserve"> затрат;</w:t>
      </w:r>
    </w:p>
    <w:p w:rsidR="002835FB" w:rsidRPr="00741C20" w:rsidRDefault="001379CD" w:rsidP="003C58BA">
      <w:pPr>
        <w:pStyle w:val="a5"/>
        <w:numPr>
          <w:ilvl w:val="0"/>
          <w:numId w:val="3"/>
        </w:numPr>
        <w:spacing w:after="0" w:line="257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изменение </w:t>
      </w:r>
      <w:r w:rsidR="003C58BA" w:rsidRPr="00741C20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741C20">
        <w:rPr>
          <w:rFonts w:ascii="Times New Roman" w:eastAsia="Calibri" w:hAnsi="Times New Roman" w:cs="Times New Roman"/>
          <w:sz w:val="26"/>
          <w:szCs w:val="26"/>
        </w:rPr>
        <w:t>условий обращения товара</w:t>
      </w:r>
      <w:r w:rsidR="002835FB" w:rsidRPr="00741C20">
        <w:rPr>
          <w:rFonts w:ascii="Times New Roman" w:hAnsi="Times New Roman" w:cs="Times New Roman"/>
          <w:sz w:val="26"/>
          <w:szCs w:val="26"/>
        </w:rPr>
        <w:t>.</w:t>
      </w:r>
    </w:p>
    <w:p w:rsidR="00CA0F67" w:rsidRPr="00741C20" w:rsidRDefault="00CA0F67" w:rsidP="00CA0F67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повышение цен на некоторые продукты питания повлияло введение ряда предупредительных и ограничительных мер, направленных на сдерживание распространения новой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 xml:space="preserve"> инфекции (COVID-19), особенно после введения режима самоизоляции граждан. </w:t>
      </w:r>
    </w:p>
    <w:p w:rsidR="00CA0F67" w:rsidRPr="00741C20" w:rsidRDefault="004740A9" w:rsidP="00CA0F67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Особенно э</w:t>
      </w:r>
      <w:r w:rsidR="00CA0F67" w:rsidRPr="00741C20">
        <w:rPr>
          <w:rFonts w:ascii="Times New Roman" w:hAnsi="Times New Roman" w:cs="Times New Roman"/>
          <w:sz w:val="26"/>
          <w:szCs w:val="26"/>
        </w:rPr>
        <w:t>то касается таких продуктов, р</w:t>
      </w:r>
      <w:r w:rsidR="00CA0F67" w:rsidRPr="00741C20">
        <w:rPr>
          <w:rFonts w:ascii="Times New Roman" w:eastAsia="Calibri" w:hAnsi="Times New Roman" w:cs="Times New Roman"/>
          <w:sz w:val="26"/>
          <w:szCs w:val="26"/>
        </w:rPr>
        <w:t xml:space="preserve">оссийский рынок </w:t>
      </w:r>
      <w:r w:rsidR="00CA0F67" w:rsidRPr="00741C20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CA0F67" w:rsidRPr="00741C20">
        <w:rPr>
          <w:rFonts w:ascii="Times New Roman" w:eastAsia="Calibri" w:hAnsi="Times New Roman" w:cs="Times New Roman"/>
          <w:sz w:val="26"/>
          <w:szCs w:val="26"/>
        </w:rPr>
        <w:t>в значительной мер</w:t>
      </w:r>
      <w:r w:rsidR="00CA0F67" w:rsidRPr="00741C20">
        <w:rPr>
          <w:rFonts w:ascii="Times New Roman" w:hAnsi="Times New Roman" w:cs="Times New Roman"/>
          <w:sz w:val="26"/>
          <w:szCs w:val="26"/>
        </w:rPr>
        <w:t>е зависит от импортных пос</w:t>
      </w:r>
      <w:r w:rsidR="00B5105D">
        <w:rPr>
          <w:rFonts w:ascii="Times New Roman" w:hAnsi="Times New Roman" w:cs="Times New Roman"/>
          <w:sz w:val="26"/>
          <w:szCs w:val="26"/>
        </w:rPr>
        <w:t>тавок (например, лимоны, имбирь</w:t>
      </w:r>
      <w:r w:rsidR="00CA0F67" w:rsidRPr="00741C20">
        <w:rPr>
          <w:rFonts w:ascii="Times New Roman" w:hAnsi="Times New Roman" w:cs="Times New Roman"/>
          <w:sz w:val="26"/>
          <w:szCs w:val="26"/>
        </w:rPr>
        <w:t>).</w:t>
      </w:r>
    </w:p>
    <w:p w:rsidR="00CA0F67" w:rsidRPr="00741C20" w:rsidRDefault="00CA0F67" w:rsidP="00CA0F67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В данной ситуации на формирование цен оказали влияние базовые рыночные механизмы – баланс спроса и предложения. П</w:t>
      </w:r>
      <w:r w:rsidR="00263D4A">
        <w:rPr>
          <w:rFonts w:ascii="Times New Roman" w:hAnsi="Times New Roman" w:cs="Times New Roman"/>
          <w:sz w:val="26"/>
          <w:szCs w:val="26"/>
        </w:rPr>
        <w:t>овышение цены п</w:t>
      </w:r>
      <w:r w:rsidRPr="00741C20">
        <w:rPr>
          <w:rFonts w:ascii="Times New Roman" w:hAnsi="Times New Roman" w:cs="Times New Roman"/>
          <w:sz w:val="26"/>
          <w:szCs w:val="26"/>
        </w:rPr>
        <w:t xml:space="preserve">ри значительном (ажиотажном) увеличении спроса, </w:t>
      </w:r>
      <w:r w:rsidRPr="00741C20">
        <w:rPr>
          <w:rFonts w:ascii="Times New Roman" w:eastAsia="Calibri" w:hAnsi="Times New Roman" w:cs="Times New Roman"/>
          <w:sz w:val="26"/>
          <w:szCs w:val="26"/>
        </w:rPr>
        <w:t>на фоне повышения импортных отпускных цен и сокращения поставок указанных товаров</w:t>
      </w:r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4740A9" w:rsidRPr="00741C20" w:rsidRDefault="004740A9" w:rsidP="004740A9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При этом, </w:t>
      </w:r>
      <w:r w:rsidRPr="00741C20">
        <w:rPr>
          <w:rFonts w:ascii="Times New Roman" w:hAnsi="Times New Roman" w:cs="Times New Roman"/>
          <w:sz w:val="26"/>
          <w:szCs w:val="26"/>
        </w:rPr>
        <w:t>не стоит забывать</w:t>
      </w: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, что Пермский край относится к регионам рискованного земледелия и для обеспечения населения Пермского края сельскохозяйственной продукцией </w:t>
      </w:r>
      <w:proofErr w:type="spellStart"/>
      <w:r w:rsidRPr="00741C20">
        <w:rPr>
          <w:rFonts w:ascii="Times New Roman" w:eastAsia="Calibri" w:hAnsi="Times New Roman" w:cs="Times New Roman"/>
          <w:sz w:val="26"/>
          <w:szCs w:val="26"/>
        </w:rPr>
        <w:t>бóльший</w:t>
      </w:r>
      <w:proofErr w:type="spellEnd"/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 ее объем закупается в других субъектах Российской Федерации и за рубежом.</w:t>
      </w:r>
    </w:p>
    <w:p w:rsidR="00EC460F" w:rsidRPr="00741C20" w:rsidRDefault="00EC460F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530EF" w:rsidRPr="00741C20" w:rsidRDefault="008A1FAD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 xml:space="preserve">Относительно цен на лекарственные препараты, </w:t>
      </w:r>
      <w:r w:rsidR="00444B8A" w:rsidRPr="00741C20">
        <w:rPr>
          <w:rFonts w:ascii="Times New Roman" w:hAnsi="Times New Roman" w:cs="Times New Roman"/>
          <w:b/>
          <w:sz w:val="26"/>
          <w:szCs w:val="26"/>
        </w:rPr>
        <w:t>а также товары медицинского назначения (</w:t>
      </w:r>
      <w:r w:rsidRPr="00741C20">
        <w:rPr>
          <w:rFonts w:ascii="Times New Roman" w:hAnsi="Times New Roman" w:cs="Times New Roman"/>
          <w:b/>
          <w:sz w:val="26"/>
          <w:szCs w:val="26"/>
        </w:rPr>
        <w:t>медицинские маски, антисептики и другие</w:t>
      </w:r>
      <w:r w:rsidR="00444B8A" w:rsidRPr="00741C20">
        <w:rPr>
          <w:rFonts w:ascii="Times New Roman" w:hAnsi="Times New Roman" w:cs="Times New Roman"/>
          <w:b/>
          <w:sz w:val="26"/>
          <w:szCs w:val="26"/>
        </w:rPr>
        <w:t xml:space="preserve"> товары)</w:t>
      </w:r>
      <w:r w:rsidRPr="00741C20">
        <w:rPr>
          <w:rFonts w:ascii="Times New Roman" w:hAnsi="Times New Roman" w:cs="Times New Roman"/>
          <w:b/>
          <w:sz w:val="26"/>
          <w:szCs w:val="26"/>
        </w:rPr>
        <w:t>.</w:t>
      </w:r>
    </w:p>
    <w:p w:rsidR="00701210" w:rsidRPr="00741C20" w:rsidRDefault="00701210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Государственному регулированию подлежат цены только на лекарственные препараты, которые входят в Перечень жизненно необходимых и важнейших лекарственных препаратов для медицинского применения.</w:t>
      </w:r>
    </w:p>
    <w:p w:rsidR="008A1FAD" w:rsidRPr="00741C20" w:rsidRDefault="008A1FAD" w:rsidP="008A1FAD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Цены на лекарственные препараты, включенные в Перечень ЖНВЛП, подлежат государственному регулированию в виде установления предельных (максимальных) отпускных оптовых и розничных надбавок.</w:t>
      </w:r>
    </w:p>
    <w:p w:rsidR="007530EF" w:rsidRPr="00741C20" w:rsidRDefault="008A1FAD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Г</w:t>
      </w:r>
      <w:r w:rsidR="007530EF" w:rsidRPr="00741C20">
        <w:rPr>
          <w:rFonts w:ascii="Times New Roman" w:hAnsi="Times New Roman" w:cs="Times New Roman"/>
          <w:sz w:val="26"/>
          <w:szCs w:val="26"/>
        </w:rPr>
        <w:t xml:space="preserve">осударственный контроль за применением цен на лекарственные препараты, включенные в </w:t>
      </w:r>
      <w:r w:rsidRPr="00741C20">
        <w:rPr>
          <w:rFonts w:ascii="Times New Roman" w:hAnsi="Times New Roman" w:cs="Times New Roman"/>
          <w:sz w:val="26"/>
          <w:szCs w:val="26"/>
        </w:rPr>
        <w:t>П</w:t>
      </w:r>
      <w:r w:rsidR="007530EF" w:rsidRPr="00741C20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Pr="00741C20">
        <w:rPr>
          <w:rFonts w:ascii="Times New Roman" w:hAnsi="Times New Roman" w:cs="Times New Roman"/>
          <w:sz w:val="26"/>
          <w:szCs w:val="26"/>
        </w:rPr>
        <w:t xml:space="preserve">ЖНВЛП </w:t>
      </w:r>
      <w:r w:rsidR="007530EF" w:rsidRPr="00741C20">
        <w:rPr>
          <w:rFonts w:ascii="Times New Roman" w:hAnsi="Times New Roman" w:cs="Times New Roman"/>
          <w:sz w:val="26"/>
          <w:szCs w:val="26"/>
        </w:rPr>
        <w:t xml:space="preserve">закреплен за Министерством здравоохранения </w:t>
      </w:r>
      <w:r w:rsidRPr="00741C20">
        <w:rPr>
          <w:rFonts w:ascii="Times New Roman" w:hAnsi="Times New Roman" w:cs="Times New Roman"/>
          <w:sz w:val="26"/>
          <w:szCs w:val="26"/>
        </w:rPr>
        <w:t>Пермского края.</w:t>
      </w:r>
    </w:p>
    <w:p w:rsidR="007530EF" w:rsidRPr="00741C20" w:rsidRDefault="008A1FAD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В</w:t>
      </w:r>
      <w:r w:rsidR="007530EF" w:rsidRPr="00741C20">
        <w:rPr>
          <w:rFonts w:ascii="Times New Roman" w:hAnsi="Times New Roman" w:cs="Times New Roman"/>
          <w:sz w:val="26"/>
          <w:szCs w:val="26"/>
        </w:rPr>
        <w:t xml:space="preserve"> случае выявления превышения </w:t>
      </w:r>
      <w:r w:rsidRPr="00741C20">
        <w:rPr>
          <w:rFonts w:ascii="Times New Roman" w:hAnsi="Times New Roman" w:cs="Times New Roman"/>
          <w:sz w:val="26"/>
          <w:szCs w:val="26"/>
        </w:rPr>
        <w:t xml:space="preserve">предельных </w:t>
      </w:r>
      <w:r w:rsidR="007530EF" w:rsidRPr="00741C20">
        <w:rPr>
          <w:rFonts w:ascii="Times New Roman" w:hAnsi="Times New Roman" w:cs="Times New Roman"/>
          <w:sz w:val="26"/>
          <w:szCs w:val="26"/>
        </w:rPr>
        <w:t>надбавок информаци</w:t>
      </w:r>
      <w:r w:rsidRPr="00741C20">
        <w:rPr>
          <w:rFonts w:ascii="Times New Roman" w:hAnsi="Times New Roman" w:cs="Times New Roman"/>
          <w:sz w:val="26"/>
          <w:szCs w:val="26"/>
        </w:rPr>
        <w:t xml:space="preserve">я направляется </w:t>
      </w:r>
      <w:r w:rsidR="007530EF" w:rsidRPr="00741C20">
        <w:rPr>
          <w:rFonts w:ascii="Times New Roman" w:hAnsi="Times New Roman" w:cs="Times New Roman"/>
          <w:sz w:val="26"/>
          <w:szCs w:val="26"/>
        </w:rPr>
        <w:t xml:space="preserve">в </w:t>
      </w:r>
      <w:r w:rsidR="00CA0F67" w:rsidRPr="00741C20">
        <w:rPr>
          <w:rFonts w:ascii="Times New Roman" w:hAnsi="Times New Roman" w:cs="Times New Roman"/>
          <w:sz w:val="26"/>
          <w:szCs w:val="26"/>
        </w:rPr>
        <w:t>М</w:t>
      </w:r>
      <w:r w:rsidRPr="00741C20">
        <w:rPr>
          <w:rFonts w:ascii="Times New Roman" w:hAnsi="Times New Roman" w:cs="Times New Roman"/>
          <w:sz w:val="26"/>
          <w:szCs w:val="26"/>
        </w:rPr>
        <w:t xml:space="preserve">инистерство тарифного регулирования и энергетики Пермского края </w:t>
      </w:r>
      <w:r w:rsidR="007530EF" w:rsidRPr="00741C20">
        <w:rPr>
          <w:rFonts w:ascii="Times New Roman" w:hAnsi="Times New Roman" w:cs="Times New Roman"/>
          <w:sz w:val="26"/>
          <w:szCs w:val="26"/>
        </w:rPr>
        <w:t>для привлечения к адм</w:t>
      </w:r>
      <w:r w:rsidRPr="00741C20">
        <w:rPr>
          <w:rFonts w:ascii="Times New Roman" w:hAnsi="Times New Roman" w:cs="Times New Roman"/>
          <w:sz w:val="26"/>
          <w:szCs w:val="26"/>
        </w:rPr>
        <w:t>инистративной ответственности.</w:t>
      </w:r>
    </w:p>
    <w:p w:rsidR="008A1FAD" w:rsidRPr="00741C20" w:rsidRDefault="008A1FAD" w:rsidP="008A1FAD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Цены на лекарственные препараты, </w:t>
      </w:r>
      <w:r w:rsidR="008127DB" w:rsidRPr="00741C20">
        <w:rPr>
          <w:rFonts w:ascii="Times New Roman" w:hAnsi="Times New Roman" w:cs="Times New Roman"/>
          <w:sz w:val="26"/>
          <w:szCs w:val="26"/>
        </w:rPr>
        <w:t xml:space="preserve">которые не включены в Перечень ЖНВЛП, медицинские маски, антисептики и другие товары медицинского назначения </w:t>
      </w:r>
      <w:r w:rsidRPr="00741C20">
        <w:rPr>
          <w:rFonts w:ascii="Times New Roman" w:hAnsi="Times New Roman" w:cs="Times New Roman"/>
          <w:sz w:val="26"/>
          <w:szCs w:val="26"/>
        </w:rPr>
        <w:t>не подлежат государственному регулированию и формируются в результате взаимодействия базовых рыночных механизмов – баланса спроса и предложения.</w:t>
      </w:r>
    </w:p>
    <w:p w:rsidR="008127DB" w:rsidRPr="00741C20" w:rsidRDefault="008127DB" w:rsidP="008127DB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lastRenderedPageBreak/>
        <w:t xml:space="preserve">Следует также отметить, что на </w:t>
      </w:r>
      <w:r w:rsidR="00AE69B6" w:rsidRPr="00741C20">
        <w:rPr>
          <w:rFonts w:ascii="Times New Roman" w:hAnsi="Times New Roman" w:cs="Times New Roman"/>
          <w:sz w:val="26"/>
          <w:szCs w:val="26"/>
        </w:rPr>
        <w:t xml:space="preserve">цены на </w:t>
      </w:r>
      <w:r w:rsidRPr="00741C20">
        <w:rPr>
          <w:rFonts w:ascii="Times New Roman" w:hAnsi="Times New Roman" w:cs="Times New Roman"/>
          <w:sz w:val="26"/>
          <w:szCs w:val="26"/>
        </w:rPr>
        <w:t>медицинские маски</w:t>
      </w:r>
      <w:r w:rsidR="00AE69B6" w:rsidRPr="00741C20">
        <w:rPr>
          <w:rFonts w:ascii="Times New Roman" w:hAnsi="Times New Roman" w:cs="Times New Roman"/>
          <w:sz w:val="26"/>
          <w:szCs w:val="26"/>
        </w:rPr>
        <w:t xml:space="preserve"> и</w:t>
      </w:r>
      <w:r w:rsidRPr="00741C20">
        <w:rPr>
          <w:rFonts w:ascii="Times New Roman" w:hAnsi="Times New Roman" w:cs="Times New Roman"/>
          <w:sz w:val="26"/>
          <w:szCs w:val="26"/>
        </w:rPr>
        <w:t xml:space="preserve"> антисептики </w:t>
      </w:r>
      <w:r w:rsidR="00CA0F67" w:rsidRPr="00741C20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741C20">
        <w:rPr>
          <w:rFonts w:ascii="Times New Roman" w:hAnsi="Times New Roman" w:cs="Times New Roman"/>
          <w:sz w:val="26"/>
          <w:szCs w:val="26"/>
        </w:rPr>
        <w:t xml:space="preserve">повлияло введение ряда предупредительных и ограничительных мер, направленных на сдерживание распространения новой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 xml:space="preserve"> инфекции (COVID-19), особенно после введения режима самоизоляции граждан. </w:t>
      </w:r>
    </w:p>
    <w:p w:rsidR="008127DB" w:rsidRPr="00741C20" w:rsidRDefault="008127DB" w:rsidP="008127DB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При значительном (ажиотажном) увеличении спроса, на фоне определенных сложностей поставок товаров наблюдался дефицит дешевых товаров или их </w:t>
      </w:r>
      <w:r w:rsidR="00263D4A">
        <w:rPr>
          <w:rFonts w:ascii="Times New Roman" w:hAnsi="Times New Roman" w:cs="Times New Roman"/>
          <w:sz w:val="26"/>
          <w:szCs w:val="26"/>
        </w:rPr>
        <w:t xml:space="preserve">полное </w:t>
      </w:r>
      <w:r w:rsidRPr="00741C20">
        <w:rPr>
          <w:rFonts w:ascii="Times New Roman" w:hAnsi="Times New Roman" w:cs="Times New Roman"/>
          <w:sz w:val="26"/>
          <w:szCs w:val="26"/>
        </w:rPr>
        <w:t xml:space="preserve">исчезновение с прилавков </w:t>
      </w:r>
      <w:r w:rsidR="00CA0F67" w:rsidRPr="00741C20">
        <w:rPr>
          <w:rFonts w:ascii="Times New Roman" w:hAnsi="Times New Roman" w:cs="Times New Roman"/>
          <w:sz w:val="26"/>
          <w:szCs w:val="26"/>
        </w:rPr>
        <w:t>аптечных учреждений</w:t>
      </w:r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EC460F" w:rsidRPr="00741C20" w:rsidRDefault="00EC460F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0F67" w:rsidRPr="00741C20" w:rsidRDefault="00CA0F67" w:rsidP="00CA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 xml:space="preserve">Относительно стоимости автомобильных бензинов и дизельного топлива. </w:t>
      </w:r>
    </w:p>
    <w:p w:rsidR="00CA0F67" w:rsidRPr="00741C20" w:rsidRDefault="00CA0F67" w:rsidP="00CA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За текущий период 2020 года цены на автомобильные бензины и дизельное топливо на автозаправочных станциях ЛУКОЙЛ в Пермском крае оставались неизменными.</w:t>
      </w:r>
    </w:p>
    <w:tbl>
      <w:tblPr>
        <w:tblW w:w="9370" w:type="dxa"/>
        <w:tblInd w:w="94" w:type="dxa"/>
        <w:tblLook w:val="04A0"/>
      </w:tblPr>
      <w:tblGrid>
        <w:gridCol w:w="2419"/>
        <w:gridCol w:w="1843"/>
        <w:gridCol w:w="1652"/>
        <w:gridCol w:w="1750"/>
        <w:gridCol w:w="1706"/>
      </w:tblGrid>
      <w:tr w:rsidR="00CA0F67" w:rsidRPr="00741C20" w:rsidTr="00E275B3">
        <w:trPr>
          <w:trHeight w:val="25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АИ-92 (</w:t>
            </w:r>
            <w:proofErr w:type="spellStart"/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Регуляр</w:t>
            </w:r>
            <w:proofErr w:type="spellEnd"/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АИ-95 (</w:t>
            </w:r>
            <w:proofErr w:type="spellStart"/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Премиум</w:t>
            </w:r>
            <w:proofErr w:type="spellEnd"/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АИ-95 (ЭКТО плюс)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Дизельное топливо</w:t>
            </w:r>
          </w:p>
        </w:tc>
      </w:tr>
      <w:tr w:rsidR="00CA0F67" w:rsidRPr="00741C20" w:rsidTr="00E275B3">
        <w:trPr>
          <w:trHeight w:val="25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43,57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46,27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46,57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49,21</w:t>
            </w:r>
          </w:p>
        </w:tc>
      </w:tr>
      <w:tr w:rsidR="00CA0F67" w:rsidRPr="00741C20" w:rsidTr="00E275B3">
        <w:trPr>
          <w:trHeight w:val="25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0F67" w:rsidRPr="00741C20" w:rsidRDefault="00CA0F67" w:rsidP="00263D4A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63D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63D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43,57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46,27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46,57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49,21</w:t>
            </w:r>
          </w:p>
        </w:tc>
      </w:tr>
    </w:tbl>
    <w:p w:rsidR="00CA0F67" w:rsidRPr="00741C20" w:rsidRDefault="00CA0F67" w:rsidP="00CA0F67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При этом следует отметить следующее: на территории Российской Федерации с 01.01.2019 действует новая система налогообложения нефтяной отрасли. Помимо введения понижающего коэффициента к экспортной пошлине на нефть и пропорционального повышающего коэффициента налогу на добычу полезных ископаемых, она предполагает ведение принципиально новой системы обратного акциза на нефть с демпфирующей надбавкой.</w:t>
      </w:r>
    </w:p>
    <w:p w:rsidR="00CA0F67" w:rsidRPr="00741C20" w:rsidRDefault="00CA0F67" w:rsidP="00CA0F67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Принцип действия демпфера состоит в следующем.</w:t>
      </w:r>
    </w:p>
    <w:p w:rsidR="00CA0F67" w:rsidRPr="00741C20" w:rsidRDefault="00CA0F67" w:rsidP="00CA0F67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 случае превышения мировых цен на нефть определённого порогового значения (установленного нормативно), нефтеперерабатывающие предприятия сохраняют оптовые цены на топливо на внутреннем российском рынке, получая из бюджета компенсацию своих условно дополнительных расходов. </w:t>
      </w:r>
    </w:p>
    <w:p w:rsidR="00CA0F67" w:rsidRPr="00741C20" w:rsidRDefault="00CA0F67" w:rsidP="00CA0F67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 случае снижения мировых цен на нефть ниже установленного порогового значения, нефтеперерабатывающие предприятия также сохраняют оптовые цены на топливо на внутреннем российском рынке, выплачивая в бюджет свои условно дополнительные доходы. </w:t>
      </w:r>
    </w:p>
    <w:p w:rsidR="00CA0F67" w:rsidRPr="00741C20" w:rsidRDefault="00CA0F67" w:rsidP="00CA0F67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 результате применения демпфера достигается снижение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волатильности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 xml:space="preserve"> (изменчивости) цен на топливо на территории РФ и их зависимость от мировых цен на сырую нефть.</w:t>
      </w:r>
    </w:p>
    <w:p w:rsidR="00CA0F67" w:rsidRPr="00741C20" w:rsidRDefault="00CA0F67" w:rsidP="00CA0F67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40A9" w:rsidRPr="00741C20" w:rsidRDefault="004C1CA9" w:rsidP="004740A9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Относительно</w:t>
      </w:r>
      <w:r w:rsidR="004740A9" w:rsidRPr="00741C20">
        <w:rPr>
          <w:rFonts w:ascii="Times New Roman" w:hAnsi="Times New Roman" w:cs="Times New Roman"/>
          <w:b/>
          <w:sz w:val="26"/>
          <w:szCs w:val="26"/>
        </w:rPr>
        <w:t xml:space="preserve"> заявлений на действия </w:t>
      </w:r>
      <w:r w:rsidRPr="00741C20">
        <w:rPr>
          <w:rFonts w:ascii="Times New Roman" w:hAnsi="Times New Roman" w:cs="Times New Roman"/>
          <w:b/>
          <w:sz w:val="26"/>
          <w:szCs w:val="26"/>
        </w:rPr>
        <w:t>регионального оператора по обращению с твердыми коммунальными отходами ПКГУП «</w:t>
      </w:r>
      <w:proofErr w:type="spellStart"/>
      <w:r w:rsidRPr="00741C20">
        <w:rPr>
          <w:rFonts w:ascii="Times New Roman" w:hAnsi="Times New Roman" w:cs="Times New Roman"/>
          <w:b/>
          <w:sz w:val="26"/>
          <w:szCs w:val="26"/>
        </w:rPr>
        <w:t>Теплоэнерго</w:t>
      </w:r>
      <w:proofErr w:type="spellEnd"/>
      <w:r w:rsidRPr="00741C20">
        <w:rPr>
          <w:rFonts w:ascii="Times New Roman" w:hAnsi="Times New Roman" w:cs="Times New Roman"/>
          <w:b/>
          <w:sz w:val="26"/>
          <w:szCs w:val="26"/>
        </w:rPr>
        <w:t>»;</w:t>
      </w:r>
    </w:p>
    <w:p w:rsidR="006D4896" w:rsidRDefault="00761CC6" w:rsidP="00741C2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C1CA9" w:rsidRPr="00741C20">
        <w:rPr>
          <w:rFonts w:ascii="Times New Roman" w:hAnsi="Times New Roman" w:cs="Times New Roman"/>
          <w:sz w:val="26"/>
          <w:szCs w:val="26"/>
        </w:rPr>
        <w:t>вязан</w:t>
      </w:r>
      <w:r>
        <w:rPr>
          <w:rFonts w:ascii="Times New Roman" w:hAnsi="Times New Roman" w:cs="Times New Roman"/>
          <w:sz w:val="26"/>
          <w:szCs w:val="26"/>
        </w:rPr>
        <w:t>ное</w:t>
      </w:r>
      <w:r w:rsidR="004C1CA9" w:rsidRPr="00741C20">
        <w:rPr>
          <w:rFonts w:ascii="Times New Roman" w:hAnsi="Times New Roman" w:cs="Times New Roman"/>
          <w:sz w:val="26"/>
          <w:szCs w:val="26"/>
        </w:rPr>
        <w:t xml:space="preserve"> с выработкой и реализацией государственной политики и в сфере охраны окружающей среды</w:t>
      </w:r>
      <w:r w:rsidRPr="00761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41C20">
        <w:rPr>
          <w:rFonts w:ascii="Times New Roman" w:hAnsi="Times New Roman" w:cs="Times New Roman"/>
          <w:sz w:val="26"/>
          <w:szCs w:val="26"/>
        </w:rPr>
        <w:t>еформирование отрасли обращения с твердыми коммунальными отходами</w:t>
      </w:r>
      <w:r>
        <w:rPr>
          <w:rFonts w:ascii="Times New Roman" w:hAnsi="Times New Roman" w:cs="Times New Roman"/>
          <w:sz w:val="26"/>
          <w:szCs w:val="26"/>
        </w:rPr>
        <w:t xml:space="preserve"> началось сравнительно недавно. В процессе реформирования отрасли возник</w:t>
      </w:r>
      <w:r w:rsidR="00E05996">
        <w:rPr>
          <w:rFonts w:ascii="Times New Roman" w:hAnsi="Times New Roman" w:cs="Times New Roman"/>
          <w:sz w:val="26"/>
          <w:szCs w:val="26"/>
        </w:rPr>
        <w:t>ло</w:t>
      </w:r>
      <w:r>
        <w:rPr>
          <w:rFonts w:ascii="Times New Roman" w:hAnsi="Times New Roman" w:cs="Times New Roman"/>
          <w:sz w:val="26"/>
          <w:szCs w:val="26"/>
        </w:rPr>
        <w:t xml:space="preserve"> много проблем и вопросов, связанных с отсутствием в настоящий момент необходимых подзаконных актов.</w:t>
      </w:r>
    </w:p>
    <w:p w:rsidR="00102064" w:rsidRPr="00102064" w:rsidRDefault="00761CC6" w:rsidP="00102064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 из </w:t>
      </w:r>
      <w:r w:rsidR="00580989" w:rsidRPr="000C24C9">
        <w:rPr>
          <w:rFonts w:ascii="Times New Roman" w:hAnsi="Times New Roman" w:cs="Times New Roman"/>
          <w:sz w:val="26"/>
          <w:szCs w:val="26"/>
        </w:rPr>
        <w:t>проблем</w:t>
      </w:r>
      <w:r w:rsidR="00580989">
        <w:rPr>
          <w:rFonts w:ascii="Times New Roman" w:hAnsi="Times New Roman" w:cs="Times New Roman"/>
          <w:sz w:val="26"/>
          <w:szCs w:val="26"/>
        </w:rPr>
        <w:t>, с которой столкнулся наш отдел в этой сфере</w:t>
      </w:r>
      <w:r w:rsidR="00580989" w:rsidRPr="000C24C9">
        <w:rPr>
          <w:rFonts w:ascii="Times New Roman" w:hAnsi="Times New Roman" w:cs="Times New Roman"/>
          <w:sz w:val="26"/>
          <w:szCs w:val="26"/>
        </w:rPr>
        <w:t xml:space="preserve"> </w:t>
      </w:r>
      <w:r w:rsidR="0058098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2064">
        <w:rPr>
          <w:rFonts w:ascii="Times New Roman" w:hAnsi="Times New Roman" w:cs="Times New Roman"/>
          <w:sz w:val="26"/>
          <w:szCs w:val="26"/>
        </w:rPr>
        <w:t>с</w:t>
      </w:r>
      <w:r w:rsidR="00102064" w:rsidRPr="00102064">
        <w:rPr>
          <w:rFonts w:ascii="Times New Roman" w:hAnsi="Times New Roman" w:cs="Times New Roman"/>
          <w:sz w:val="26"/>
          <w:szCs w:val="26"/>
        </w:rPr>
        <w:t xml:space="preserve">пор между Потребителем услуг по обращению с твердыми коммунальными отходами и </w:t>
      </w:r>
      <w:r w:rsidR="00102064" w:rsidRPr="00102064">
        <w:rPr>
          <w:rFonts w:ascii="Times New Roman" w:hAnsi="Times New Roman" w:cs="Times New Roman"/>
          <w:sz w:val="26"/>
          <w:szCs w:val="26"/>
        </w:rPr>
        <w:lastRenderedPageBreak/>
        <w:t>Региональным оператором в части отнесения / не отнесения к твердым коммунальным отходам определенного вида отходов.</w:t>
      </w:r>
    </w:p>
    <w:p w:rsidR="00761CC6" w:rsidRDefault="00102064" w:rsidP="00761CC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 1. К какому виду отходов в соответствии с ф</w:t>
      </w:r>
      <w:r w:rsidRPr="00102064">
        <w:rPr>
          <w:rFonts w:ascii="Times New Roman" w:hAnsi="Times New Roman" w:cs="Times New Roman"/>
          <w:sz w:val="26"/>
          <w:szCs w:val="26"/>
        </w:rPr>
        <w:t>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02064">
        <w:rPr>
          <w:rFonts w:ascii="Times New Roman" w:hAnsi="Times New Roman" w:cs="Times New Roman"/>
          <w:sz w:val="26"/>
          <w:szCs w:val="26"/>
        </w:rPr>
        <w:t xml:space="preserve"> классификационны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02064">
        <w:rPr>
          <w:rFonts w:ascii="Times New Roman" w:hAnsi="Times New Roman" w:cs="Times New Roman"/>
          <w:sz w:val="26"/>
          <w:szCs w:val="26"/>
        </w:rPr>
        <w:t xml:space="preserve"> каталог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102064">
        <w:rPr>
          <w:rFonts w:ascii="Times New Roman" w:hAnsi="Times New Roman" w:cs="Times New Roman"/>
          <w:sz w:val="26"/>
          <w:szCs w:val="26"/>
        </w:rPr>
        <w:t xml:space="preserve">отходов </w:t>
      </w:r>
      <w:r>
        <w:rPr>
          <w:rFonts w:ascii="Times New Roman" w:hAnsi="Times New Roman" w:cs="Times New Roman"/>
          <w:sz w:val="26"/>
          <w:szCs w:val="26"/>
        </w:rPr>
        <w:t>отнести о</w:t>
      </w:r>
      <w:r w:rsidR="006D65DE" w:rsidRPr="00102064">
        <w:rPr>
          <w:rFonts w:ascii="Times New Roman" w:hAnsi="Times New Roman" w:cs="Times New Roman"/>
          <w:sz w:val="26"/>
          <w:szCs w:val="26"/>
        </w:rPr>
        <w:t xml:space="preserve">тходы в виде снятых с реализации продуктов </w:t>
      </w:r>
      <w:r>
        <w:rPr>
          <w:rFonts w:ascii="Times New Roman" w:hAnsi="Times New Roman" w:cs="Times New Roman"/>
          <w:sz w:val="26"/>
          <w:szCs w:val="26"/>
        </w:rPr>
        <w:t xml:space="preserve">питания </w:t>
      </w:r>
      <w:r w:rsidR="006D65DE" w:rsidRPr="00102064">
        <w:rPr>
          <w:rFonts w:ascii="Times New Roman" w:hAnsi="Times New Roman" w:cs="Times New Roman"/>
          <w:sz w:val="26"/>
          <w:szCs w:val="26"/>
        </w:rPr>
        <w:t xml:space="preserve">с истёкшим сроком годности,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="006D65DE" w:rsidRPr="00102064">
        <w:rPr>
          <w:rFonts w:ascii="Times New Roman" w:hAnsi="Times New Roman" w:cs="Times New Roman"/>
          <w:sz w:val="26"/>
          <w:szCs w:val="26"/>
        </w:rPr>
        <w:t>неликвидн</w:t>
      </w:r>
      <w:r>
        <w:rPr>
          <w:rFonts w:ascii="Times New Roman" w:hAnsi="Times New Roman" w:cs="Times New Roman"/>
          <w:sz w:val="26"/>
          <w:szCs w:val="26"/>
        </w:rPr>
        <w:t>ой продукции,</w:t>
      </w:r>
      <w:r w:rsidRPr="00102064">
        <w:rPr>
          <w:rFonts w:ascii="Times New Roman" w:hAnsi="Times New Roman" w:cs="Times New Roman"/>
          <w:sz w:val="26"/>
          <w:szCs w:val="26"/>
        </w:rPr>
        <w:t xml:space="preserve"> требующ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02064">
        <w:rPr>
          <w:rFonts w:ascii="Times New Roman" w:hAnsi="Times New Roman" w:cs="Times New Roman"/>
          <w:sz w:val="26"/>
          <w:szCs w:val="26"/>
        </w:rPr>
        <w:t xml:space="preserve"> дальнейшей утилизации</w:t>
      </w:r>
      <w:r w:rsidR="00761CC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CC6">
        <w:rPr>
          <w:rFonts w:ascii="Times New Roman" w:hAnsi="Times New Roman" w:cs="Times New Roman"/>
          <w:sz w:val="26"/>
          <w:szCs w:val="26"/>
        </w:rPr>
        <w:t>к отходам блока 4 ФККО (т</w:t>
      </w:r>
      <w:r w:rsidR="00761CC6" w:rsidRPr="00102064">
        <w:rPr>
          <w:rFonts w:ascii="Times New Roman" w:hAnsi="Times New Roman" w:cs="Times New Roman"/>
          <w:sz w:val="26"/>
          <w:szCs w:val="26"/>
        </w:rPr>
        <w:t>овар</w:t>
      </w:r>
      <w:r w:rsidR="00761CC6">
        <w:rPr>
          <w:rFonts w:ascii="Times New Roman" w:hAnsi="Times New Roman" w:cs="Times New Roman"/>
          <w:sz w:val="26"/>
          <w:szCs w:val="26"/>
        </w:rPr>
        <w:t>ы</w:t>
      </w:r>
      <w:r w:rsidR="00761CC6" w:rsidRPr="00102064">
        <w:rPr>
          <w:rFonts w:ascii="Times New Roman" w:hAnsi="Times New Roman" w:cs="Times New Roman"/>
          <w:sz w:val="26"/>
          <w:szCs w:val="26"/>
        </w:rPr>
        <w:t>, утративши</w:t>
      </w:r>
      <w:r w:rsidR="00761CC6">
        <w:rPr>
          <w:rFonts w:ascii="Times New Roman" w:hAnsi="Times New Roman" w:cs="Times New Roman"/>
          <w:sz w:val="26"/>
          <w:szCs w:val="26"/>
        </w:rPr>
        <w:t>е</w:t>
      </w:r>
      <w:r w:rsidR="00761CC6" w:rsidRPr="00102064">
        <w:rPr>
          <w:rFonts w:ascii="Times New Roman" w:hAnsi="Times New Roman" w:cs="Times New Roman"/>
          <w:sz w:val="26"/>
          <w:szCs w:val="26"/>
        </w:rPr>
        <w:t xml:space="preserve"> потребительские свойства</w:t>
      </w:r>
      <w:r w:rsidR="00761CC6">
        <w:rPr>
          <w:rFonts w:ascii="Times New Roman" w:hAnsi="Times New Roman" w:cs="Times New Roman"/>
          <w:sz w:val="26"/>
          <w:szCs w:val="26"/>
        </w:rPr>
        <w:t>)</w:t>
      </w:r>
      <w:r w:rsidR="00761CC6" w:rsidRPr="00102064">
        <w:rPr>
          <w:rFonts w:ascii="Times New Roman" w:hAnsi="Times New Roman" w:cs="Times New Roman"/>
          <w:sz w:val="26"/>
          <w:szCs w:val="26"/>
        </w:rPr>
        <w:t xml:space="preserve"> </w:t>
      </w:r>
      <w:r w:rsidR="00761CC6">
        <w:rPr>
          <w:rFonts w:ascii="Times New Roman" w:hAnsi="Times New Roman" w:cs="Times New Roman"/>
          <w:sz w:val="26"/>
          <w:szCs w:val="26"/>
        </w:rPr>
        <w:t>или к отходам блока 7 ФККО (коммунальные отходы).</w:t>
      </w:r>
    </w:p>
    <w:p w:rsidR="00761CC6" w:rsidRDefault="00102064" w:rsidP="00761CC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 2. </w:t>
      </w:r>
      <w:r w:rsidR="00761CC6">
        <w:rPr>
          <w:rFonts w:ascii="Times New Roman" w:hAnsi="Times New Roman" w:cs="Times New Roman"/>
          <w:sz w:val="26"/>
          <w:szCs w:val="26"/>
        </w:rPr>
        <w:t>К какому виду отходов в соответствии с ф</w:t>
      </w:r>
      <w:r w:rsidR="00761CC6" w:rsidRPr="00102064">
        <w:rPr>
          <w:rFonts w:ascii="Times New Roman" w:hAnsi="Times New Roman" w:cs="Times New Roman"/>
          <w:sz w:val="26"/>
          <w:szCs w:val="26"/>
        </w:rPr>
        <w:t>едеральны</w:t>
      </w:r>
      <w:r w:rsidR="00761CC6">
        <w:rPr>
          <w:rFonts w:ascii="Times New Roman" w:hAnsi="Times New Roman" w:cs="Times New Roman"/>
          <w:sz w:val="26"/>
          <w:szCs w:val="26"/>
        </w:rPr>
        <w:t>м</w:t>
      </w:r>
      <w:r w:rsidR="00761CC6" w:rsidRPr="00102064">
        <w:rPr>
          <w:rFonts w:ascii="Times New Roman" w:hAnsi="Times New Roman" w:cs="Times New Roman"/>
          <w:sz w:val="26"/>
          <w:szCs w:val="26"/>
        </w:rPr>
        <w:t xml:space="preserve"> классификационны</w:t>
      </w:r>
      <w:r w:rsidR="00761CC6">
        <w:rPr>
          <w:rFonts w:ascii="Times New Roman" w:hAnsi="Times New Roman" w:cs="Times New Roman"/>
          <w:sz w:val="26"/>
          <w:szCs w:val="26"/>
        </w:rPr>
        <w:t>м</w:t>
      </w:r>
      <w:r w:rsidR="00761CC6" w:rsidRPr="00102064">
        <w:rPr>
          <w:rFonts w:ascii="Times New Roman" w:hAnsi="Times New Roman" w:cs="Times New Roman"/>
          <w:sz w:val="26"/>
          <w:szCs w:val="26"/>
        </w:rPr>
        <w:t xml:space="preserve"> каталог</w:t>
      </w:r>
      <w:r w:rsidR="00761CC6">
        <w:rPr>
          <w:rFonts w:ascii="Times New Roman" w:hAnsi="Times New Roman" w:cs="Times New Roman"/>
          <w:sz w:val="26"/>
          <w:szCs w:val="26"/>
        </w:rPr>
        <w:t xml:space="preserve">ом </w:t>
      </w:r>
      <w:r w:rsidR="00761CC6" w:rsidRPr="00102064">
        <w:rPr>
          <w:rFonts w:ascii="Times New Roman" w:hAnsi="Times New Roman" w:cs="Times New Roman"/>
          <w:sz w:val="26"/>
          <w:szCs w:val="26"/>
        </w:rPr>
        <w:t xml:space="preserve">отходов </w:t>
      </w:r>
      <w:r w:rsidR="00761CC6">
        <w:rPr>
          <w:rFonts w:ascii="Times New Roman" w:hAnsi="Times New Roman" w:cs="Times New Roman"/>
          <w:sz w:val="26"/>
          <w:szCs w:val="26"/>
        </w:rPr>
        <w:t>отнести о</w:t>
      </w:r>
      <w:r w:rsidR="00761CC6" w:rsidRPr="00102064">
        <w:rPr>
          <w:rFonts w:ascii="Times New Roman" w:hAnsi="Times New Roman" w:cs="Times New Roman"/>
          <w:sz w:val="26"/>
          <w:szCs w:val="26"/>
        </w:rPr>
        <w:t>тходы</w:t>
      </w:r>
      <w:r w:rsidR="006D65DE" w:rsidRPr="00102064">
        <w:rPr>
          <w:rFonts w:ascii="Times New Roman" w:hAnsi="Times New Roman" w:cs="Times New Roman"/>
          <w:sz w:val="26"/>
          <w:szCs w:val="26"/>
        </w:rPr>
        <w:t xml:space="preserve"> от текущего ремонта жилых помещений</w:t>
      </w:r>
      <w:r w:rsidR="00761CC6">
        <w:rPr>
          <w:rFonts w:ascii="Times New Roman" w:hAnsi="Times New Roman" w:cs="Times New Roman"/>
          <w:sz w:val="26"/>
          <w:szCs w:val="26"/>
        </w:rPr>
        <w:t>: к отходам блока 4 ФККО (о</w:t>
      </w:r>
      <w:r w:rsidR="00761CC6" w:rsidRPr="00102064">
        <w:rPr>
          <w:rFonts w:ascii="Times New Roman" w:hAnsi="Times New Roman" w:cs="Times New Roman"/>
          <w:sz w:val="26"/>
          <w:szCs w:val="26"/>
        </w:rPr>
        <w:t>тходы строительства и ремонта</w:t>
      </w:r>
      <w:r w:rsidR="00761CC6">
        <w:rPr>
          <w:rFonts w:ascii="Times New Roman" w:hAnsi="Times New Roman" w:cs="Times New Roman"/>
          <w:sz w:val="26"/>
          <w:szCs w:val="26"/>
        </w:rPr>
        <w:t>)</w:t>
      </w:r>
      <w:r w:rsidR="00761CC6" w:rsidRPr="00102064">
        <w:rPr>
          <w:rFonts w:ascii="Times New Roman" w:hAnsi="Times New Roman" w:cs="Times New Roman"/>
          <w:sz w:val="26"/>
          <w:szCs w:val="26"/>
        </w:rPr>
        <w:t xml:space="preserve"> </w:t>
      </w:r>
      <w:r w:rsidR="00761CC6">
        <w:rPr>
          <w:rFonts w:ascii="Times New Roman" w:hAnsi="Times New Roman" w:cs="Times New Roman"/>
          <w:sz w:val="26"/>
          <w:szCs w:val="26"/>
        </w:rPr>
        <w:t>или к отходам блока 7 ФККО (коммунальные отходы).</w:t>
      </w:r>
    </w:p>
    <w:p w:rsidR="00761CC6" w:rsidRPr="00E52189" w:rsidRDefault="00E52189" w:rsidP="007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р</w:t>
      </w:r>
      <w:r w:rsidRPr="00102064">
        <w:rPr>
          <w:rFonts w:ascii="Times New Roman" w:hAnsi="Times New Roman" w:cs="Times New Roman"/>
          <w:sz w:val="26"/>
          <w:szCs w:val="26"/>
        </w:rPr>
        <w:t>егиональн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02064">
        <w:rPr>
          <w:rFonts w:ascii="Times New Roman" w:hAnsi="Times New Roman" w:cs="Times New Roman"/>
          <w:sz w:val="26"/>
          <w:szCs w:val="26"/>
        </w:rPr>
        <w:t xml:space="preserve"> оператор</w:t>
      </w:r>
      <w:r>
        <w:rPr>
          <w:rFonts w:ascii="Times New Roman" w:hAnsi="Times New Roman" w:cs="Times New Roman"/>
          <w:sz w:val="26"/>
          <w:szCs w:val="26"/>
        </w:rPr>
        <w:t>а, занимающего доминирующее положение на рынке обращения с твердыми коммунальными отходами, вывозить те или иные отходы у</w:t>
      </w:r>
      <w:r w:rsidR="00761CC6" w:rsidRPr="00E52189">
        <w:rPr>
          <w:rFonts w:ascii="Times New Roman" w:hAnsi="Times New Roman" w:cs="Times New Roman"/>
          <w:sz w:val="26"/>
          <w:szCs w:val="26"/>
        </w:rPr>
        <w:t>щемл</w:t>
      </w:r>
      <w:r w:rsidRPr="00E52189">
        <w:rPr>
          <w:rFonts w:ascii="Times New Roman" w:hAnsi="Times New Roman" w:cs="Times New Roman"/>
          <w:sz w:val="26"/>
          <w:szCs w:val="26"/>
        </w:rPr>
        <w:t>яет</w:t>
      </w:r>
      <w:r w:rsidR="00761CC6" w:rsidRPr="00E52189">
        <w:rPr>
          <w:rFonts w:ascii="Times New Roman" w:hAnsi="Times New Roman" w:cs="Times New Roman"/>
          <w:sz w:val="26"/>
          <w:szCs w:val="26"/>
        </w:rPr>
        <w:t xml:space="preserve"> интерес</w:t>
      </w:r>
      <w:r w:rsidRPr="00E52189">
        <w:rPr>
          <w:rFonts w:ascii="Times New Roman" w:hAnsi="Times New Roman" w:cs="Times New Roman"/>
          <w:sz w:val="26"/>
          <w:szCs w:val="26"/>
        </w:rPr>
        <w:t>ы</w:t>
      </w:r>
      <w:r w:rsidR="00761CC6" w:rsidRPr="00E52189">
        <w:rPr>
          <w:rFonts w:ascii="Times New Roman" w:hAnsi="Times New Roman" w:cs="Times New Roman"/>
          <w:sz w:val="26"/>
          <w:szCs w:val="26"/>
        </w:rPr>
        <w:t xml:space="preserve"> других лиц (хозяйствующих субъектов) в сфере предпринимательской деятельности либо неопределенного круга потребителей</w:t>
      </w:r>
      <w:r>
        <w:rPr>
          <w:rFonts w:ascii="Times New Roman" w:hAnsi="Times New Roman" w:cs="Times New Roman"/>
          <w:sz w:val="26"/>
          <w:szCs w:val="26"/>
        </w:rPr>
        <w:t xml:space="preserve">, если будет доказано, что </w:t>
      </w:r>
      <w:r w:rsidR="00E93C3D">
        <w:rPr>
          <w:rFonts w:ascii="Times New Roman" w:hAnsi="Times New Roman" w:cs="Times New Roman"/>
          <w:sz w:val="26"/>
          <w:szCs w:val="26"/>
        </w:rPr>
        <w:t xml:space="preserve">спорные </w:t>
      </w:r>
      <w:r>
        <w:rPr>
          <w:rFonts w:ascii="Times New Roman" w:hAnsi="Times New Roman" w:cs="Times New Roman"/>
          <w:sz w:val="26"/>
          <w:szCs w:val="26"/>
        </w:rPr>
        <w:t>отходы относятся к коммунальным отходам</w:t>
      </w:r>
      <w:r w:rsidR="00761CC6" w:rsidRPr="00E52189">
        <w:rPr>
          <w:rFonts w:ascii="Times New Roman" w:hAnsi="Times New Roman" w:cs="Times New Roman"/>
          <w:sz w:val="26"/>
          <w:szCs w:val="26"/>
        </w:rPr>
        <w:t>.</w:t>
      </w:r>
    </w:p>
    <w:p w:rsidR="006D65DE" w:rsidRPr="00102064" w:rsidRDefault="006D65DE" w:rsidP="00E5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064">
        <w:rPr>
          <w:rFonts w:ascii="Times New Roman" w:hAnsi="Times New Roman" w:cs="Times New Roman"/>
          <w:sz w:val="26"/>
          <w:szCs w:val="26"/>
        </w:rPr>
        <w:t xml:space="preserve">Отнесение отходов к тому или иному виду отходов в соответствии с кодами ФККО не относится к полномочиям </w:t>
      </w:r>
      <w:r w:rsidR="00E52189">
        <w:rPr>
          <w:rFonts w:ascii="Times New Roman" w:hAnsi="Times New Roman" w:cs="Times New Roman"/>
          <w:sz w:val="26"/>
          <w:szCs w:val="26"/>
        </w:rPr>
        <w:t>антимонопольного органа</w:t>
      </w:r>
      <w:r w:rsidRPr="00102064">
        <w:rPr>
          <w:rFonts w:ascii="Times New Roman" w:hAnsi="Times New Roman" w:cs="Times New Roman"/>
          <w:sz w:val="26"/>
          <w:szCs w:val="26"/>
        </w:rPr>
        <w:t>.</w:t>
      </w:r>
    </w:p>
    <w:p w:rsidR="00E52189" w:rsidRPr="00E52189" w:rsidRDefault="00E52189" w:rsidP="00E5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как было установлено Пермским УФАС России </w:t>
      </w:r>
      <w:r w:rsidRPr="00E52189">
        <w:rPr>
          <w:rFonts w:ascii="Times New Roman" w:hAnsi="Times New Roman" w:cs="Times New Roman"/>
          <w:sz w:val="26"/>
          <w:szCs w:val="26"/>
        </w:rPr>
        <w:t xml:space="preserve">в полномочия </w:t>
      </w:r>
      <w:proofErr w:type="spellStart"/>
      <w:r w:rsidRPr="00E52189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E52189">
        <w:rPr>
          <w:rFonts w:ascii="Times New Roman" w:hAnsi="Times New Roman" w:cs="Times New Roman"/>
          <w:sz w:val="26"/>
          <w:szCs w:val="26"/>
        </w:rPr>
        <w:t xml:space="preserve"> </w:t>
      </w:r>
      <w:r w:rsidR="00E93C3D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E52189">
        <w:rPr>
          <w:rFonts w:ascii="Times New Roman" w:hAnsi="Times New Roman" w:cs="Times New Roman"/>
          <w:sz w:val="26"/>
          <w:szCs w:val="26"/>
        </w:rPr>
        <w:t>не входит соотнесение образующихся отходов с видами отходов в соответствии с кодами ФККО</w:t>
      </w:r>
      <w:r w:rsidR="00E93C3D">
        <w:rPr>
          <w:rFonts w:ascii="Times New Roman" w:hAnsi="Times New Roman" w:cs="Times New Roman"/>
          <w:sz w:val="26"/>
          <w:szCs w:val="26"/>
        </w:rPr>
        <w:t xml:space="preserve">. </w:t>
      </w:r>
      <w:r w:rsidRPr="00E52189">
        <w:rPr>
          <w:rFonts w:ascii="Times New Roman" w:hAnsi="Times New Roman" w:cs="Times New Roman"/>
          <w:sz w:val="26"/>
          <w:szCs w:val="26"/>
        </w:rPr>
        <w:t xml:space="preserve">К полномочиям </w:t>
      </w:r>
      <w:proofErr w:type="spellStart"/>
      <w:r w:rsidRPr="00E52189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E52189">
        <w:rPr>
          <w:rFonts w:ascii="Times New Roman" w:hAnsi="Times New Roman" w:cs="Times New Roman"/>
          <w:sz w:val="26"/>
          <w:szCs w:val="26"/>
        </w:rPr>
        <w:t xml:space="preserve"> относятся вопросы соответствия мест (площадок) накопления ТКО требованиям законодательства РФ в области санитарно-эпидемиологического благополучия населения.</w:t>
      </w:r>
    </w:p>
    <w:p w:rsidR="00E93C3D" w:rsidRDefault="00E93C3D" w:rsidP="00E5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Скорее всего,</w:t>
      </w:r>
      <w:r w:rsidR="006D65DE" w:rsidRPr="001020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D65DE" w:rsidRPr="00102064">
        <w:rPr>
          <w:rFonts w:ascii="Times New Roman" w:hAnsi="Times New Roman" w:cs="Times New Roman"/>
          <w:sz w:val="26"/>
          <w:szCs w:val="26"/>
        </w:rPr>
        <w:t>казанн</w:t>
      </w:r>
      <w:r>
        <w:rPr>
          <w:rFonts w:ascii="Times New Roman" w:hAnsi="Times New Roman" w:cs="Times New Roman"/>
          <w:sz w:val="26"/>
          <w:szCs w:val="26"/>
        </w:rPr>
        <w:t>ую проблему под силу решить только на законодательном уровне (созданием необходимых подзаконных актов) либо в каждом конкретном случае обращением в суд.</w:t>
      </w:r>
    </w:p>
    <w:p w:rsidR="00160719" w:rsidRDefault="00160719" w:rsidP="00E5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Относительно комиссии, взимаемой платежными агентами при приеме платежей за услуги ЖКХ.</w:t>
      </w: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Прием и перевод денежных средств в счет оплаты жилищно-коммунальных услуг в соответствии с законодательством Российской Федерации может быть осуществлен кредитными организациями, платежными агентами, банковскими платежными агентами, операторами почтовой связи. </w:t>
      </w: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не предусматривает каких-либо ограничений в части возможности оплаты</w:t>
      </w:r>
      <w:r w:rsidR="00E05996">
        <w:rPr>
          <w:rFonts w:ascii="Times New Roman" w:hAnsi="Times New Roman" w:cs="Times New Roman"/>
          <w:sz w:val="26"/>
          <w:szCs w:val="26"/>
        </w:rPr>
        <w:t xml:space="preserve"> гражданами коммунальных услуг </w:t>
      </w:r>
      <w:r w:rsidRPr="00741C20">
        <w:rPr>
          <w:rFonts w:ascii="Times New Roman" w:hAnsi="Times New Roman" w:cs="Times New Roman"/>
          <w:sz w:val="26"/>
          <w:szCs w:val="26"/>
        </w:rPr>
        <w:t>путем наличных и безналичных расчетов в любой выбранной гражданами кредитной организаций, почтовыми переводами или путем внесения платы через платежных агентов.</w:t>
      </w: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3 </w:t>
      </w:r>
      <w:r w:rsidR="00E05996">
        <w:rPr>
          <w:rFonts w:ascii="Times New Roman" w:hAnsi="Times New Roman" w:cs="Times New Roman"/>
          <w:sz w:val="26"/>
          <w:szCs w:val="26"/>
        </w:rPr>
        <w:t>З</w:t>
      </w:r>
      <w:r w:rsidRPr="00741C20">
        <w:rPr>
          <w:rFonts w:ascii="Times New Roman" w:hAnsi="Times New Roman" w:cs="Times New Roman"/>
          <w:sz w:val="26"/>
          <w:szCs w:val="26"/>
        </w:rPr>
        <w:t>акона о деятельности по приему платежей физических лиц, осуществляемой платежными агентами платежный агент при приеме платежей вправе взимать с плательщика вознаграждение в размере, определяемом соглашением между платежным агентом и плательщиком.</w:t>
      </w: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Физические лица, в том числе, исходя из экономических соображений, для оплаты жилищно-коммунальных услуг, вправе выбрать любой способ осуществления </w:t>
      </w:r>
      <w:r w:rsidRPr="00741C20">
        <w:rPr>
          <w:rFonts w:ascii="Times New Roman" w:hAnsi="Times New Roman" w:cs="Times New Roman"/>
          <w:sz w:val="26"/>
          <w:szCs w:val="26"/>
        </w:rPr>
        <w:lastRenderedPageBreak/>
        <w:t>таких платежей, равно как и любую кредитную и иную организацию, оказывающую услуги по приему и переводу денежных средств.</w:t>
      </w:r>
    </w:p>
    <w:p w:rsidR="00160719" w:rsidRDefault="00E05996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этом, следует помнить, что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 должна обеспечить потребителю возможность оплатить коммунальный ресурс без комиссии.</w:t>
      </w:r>
    </w:p>
    <w:p w:rsidR="00E05996" w:rsidRPr="00741C20" w:rsidRDefault="00E05996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Относительно заявлений касающихся повышения цен на проезд в автобусах пригородного сообщения.</w:t>
      </w: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В соответствии с частями 2.1 и 2.2 статьи 5 Закона о защите конкуренции, не может быть признано доминирующим положение хозяйствующего субъекта – юридического лица или индивидуального предпринимателя при соблюдении определенных условий, указанных в этих частях.</w:t>
      </w: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Таким образом, законодательно закреплены так называемые «иммунитеты», действующие в отношении хозяйствующих субъектов малого и среднего бизнеса, выручка которых от реализации товаров </w:t>
      </w:r>
      <w:r w:rsidRPr="00741C20">
        <w:rPr>
          <w:rFonts w:ascii="Times New Roman" w:hAnsi="Times New Roman" w:cs="Times New Roman"/>
          <w:b/>
          <w:sz w:val="26"/>
          <w:szCs w:val="26"/>
        </w:rPr>
        <w:t>не превышает 400 миллионов рублей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за последний календарный год.</w:t>
      </w:r>
    </w:p>
    <w:p w:rsidR="00160719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742D">
        <w:rPr>
          <w:rFonts w:ascii="Times New Roman" w:hAnsi="Times New Roman" w:cs="Times New Roman"/>
          <w:sz w:val="26"/>
          <w:szCs w:val="26"/>
        </w:rPr>
        <w:t xml:space="preserve">В большинстве случаев Перевозчики, осуществляющие перевозку пассажиров на автобусных маршрутах </w:t>
      </w:r>
      <w:r w:rsidR="00E05996">
        <w:rPr>
          <w:rFonts w:ascii="Times New Roman" w:hAnsi="Times New Roman" w:cs="Times New Roman"/>
          <w:sz w:val="26"/>
          <w:szCs w:val="26"/>
        </w:rPr>
        <w:t xml:space="preserve">пригородного сообщения </w:t>
      </w:r>
      <w:r w:rsidRPr="000C742D">
        <w:rPr>
          <w:rFonts w:ascii="Times New Roman" w:hAnsi="Times New Roman" w:cs="Times New Roman"/>
          <w:sz w:val="26"/>
          <w:szCs w:val="26"/>
        </w:rPr>
        <w:t>по нерегулируемым тарифам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742D">
        <w:rPr>
          <w:rFonts w:ascii="Times New Roman" w:hAnsi="Times New Roman" w:cs="Times New Roman"/>
          <w:sz w:val="26"/>
          <w:szCs w:val="26"/>
        </w:rPr>
        <w:t xml:space="preserve"> в настоящее время подпадают под указанные </w:t>
      </w:r>
      <w:r w:rsidRPr="00741C20">
        <w:rPr>
          <w:rFonts w:ascii="Times New Roman" w:hAnsi="Times New Roman" w:cs="Times New Roman"/>
          <w:sz w:val="26"/>
          <w:szCs w:val="26"/>
        </w:rPr>
        <w:t>«иммунитеты»</w:t>
      </w:r>
      <w:r w:rsidRPr="000C742D">
        <w:rPr>
          <w:rFonts w:ascii="Times New Roman" w:hAnsi="Times New Roman" w:cs="Times New Roman"/>
          <w:sz w:val="26"/>
          <w:szCs w:val="26"/>
        </w:rPr>
        <w:t>, их положение не может быть признан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0C742D">
        <w:rPr>
          <w:rFonts w:ascii="Times New Roman" w:hAnsi="Times New Roman" w:cs="Times New Roman"/>
          <w:sz w:val="26"/>
          <w:szCs w:val="26"/>
        </w:rPr>
        <w:t>доминирующим</w:t>
      </w:r>
      <w:r>
        <w:rPr>
          <w:rFonts w:ascii="Times New Roman" w:hAnsi="Times New Roman" w:cs="Times New Roman"/>
          <w:sz w:val="26"/>
          <w:szCs w:val="26"/>
        </w:rPr>
        <w:t xml:space="preserve"> и, следовательно, к ним не могут применены меры антимонопольного воздействия</w:t>
      </w:r>
      <w:r w:rsidRPr="000C742D">
        <w:rPr>
          <w:rFonts w:ascii="Times New Roman" w:hAnsi="Times New Roman" w:cs="Times New Roman"/>
          <w:sz w:val="26"/>
          <w:szCs w:val="26"/>
        </w:rPr>
        <w:t>.</w:t>
      </w:r>
    </w:p>
    <w:sectPr w:rsidR="00160719" w:rsidSect="00A474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CEE"/>
    <w:multiLevelType w:val="hybridMultilevel"/>
    <w:tmpl w:val="7D8CFBF6"/>
    <w:lvl w:ilvl="0" w:tplc="B57017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8BF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CB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A26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C2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8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2A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834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EB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924D5"/>
    <w:multiLevelType w:val="hybridMultilevel"/>
    <w:tmpl w:val="1B808358"/>
    <w:lvl w:ilvl="0" w:tplc="D6D40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C7DB0"/>
    <w:multiLevelType w:val="hybridMultilevel"/>
    <w:tmpl w:val="16841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EA6F1C"/>
    <w:multiLevelType w:val="hybridMultilevel"/>
    <w:tmpl w:val="947A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10446"/>
    <w:multiLevelType w:val="hybridMultilevel"/>
    <w:tmpl w:val="37121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8A0172"/>
    <w:multiLevelType w:val="hybridMultilevel"/>
    <w:tmpl w:val="3CA4B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472AC"/>
    <w:rsid w:val="00026EE6"/>
    <w:rsid w:val="000C24C9"/>
    <w:rsid w:val="000C742D"/>
    <w:rsid w:val="00100A11"/>
    <w:rsid w:val="00102064"/>
    <w:rsid w:val="001379CD"/>
    <w:rsid w:val="001472AC"/>
    <w:rsid w:val="00160511"/>
    <w:rsid w:val="00160719"/>
    <w:rsid w:val="00186DF7"/>
    <w:rsid w:val="00263D4A"/>
    <w:rsid w:val="0027463B"/>
    <w:rsid w:val="002835FB"/>
    <w:rsid w:val="00285BB1"/>
    <w:rsid w:val="00297912"/>
    <w:rsid w:val="002A5E61"/>
    <w:rsid w:val="00303BF6"/>
    <w:rsid w:val="003602B8"/>
    <w:rsid w:val="003C58BA"/>
    <w:rsid w:val="00415CBA"/>
    <w:rsid w:val="00444B8A"/>
    <w:rsid w:val="004740A9"/>
    <w:rsid w:val="004C1CA9"/>
    <w:rsid w:val="004E2400"/>
    <w:rsid w:val="00545D68"/>
    <w:rsid w:val="00546C43"/>
    <w:rsid w:val="005617F3"/>
    <w:rsid w:val="00580989"/>
    <w:rsid w:val="00594A2B"/>
    <w:rsid w:val="005A029C"/>
    <w:rsid w:val="005D2B01"/>
    <w:rsid w:val="005E1E08"/>
    <w:rsid w:val="006D4896"/>
    <w:rsid w:val="006D65DE"/>
    <w:rsid w:val="006E295B"/>
    <w:rsid w:val="00701210"/>
    <w:rsid w:val="00707FEF"/>
    <w:rsid w:val="00741C20"/>
    <w:rsid w:val="007530EF"/>
    <w:rsid w:val="0075670A"/>
    <w:rsid w:val="00761CC6"/>
    <w:rsid w:val="00777CDE"/>
    <w:rsid w:val="007B02DF"/>
    <w:rsid w:val="007D3A7B"/>
    <w:rsid w:val="008127DB"/>
    <w:rsid w:val="00830DC7"/>
    <w:rsid w:val="0088168F"/>
    <w:rsid w:val="008A1FAD"/>
    <w:rsid w:val="008F36D9"/>
    <w:rsid w:val="00967A82"/>
    <w:rsid w:val="00996A1E"/>
    <w:rsid w:val="009A1A2D"/>
    <w:rsid w:val="009C3876"/>
    <w:rsid w:val="009F009E"/>
    <w:rsid w:val="00A47485"/>
    <w:rsid w:val="00A76063"/>
    <w:rsid w:val="00AE69B6"/>
    <w:rsid w:val="00B5105D"/>
    <w:rsid w:val="00B55371"/>
    <w:rsid w:val="00BB4371"/>
    <w:rsid w:val="00BD3794"/>
    <w:rsid w:val="00BF52F3"/>
    <w:rsid w:val="00C50118"/>
    <w:rsid w:val="00C61200"/>
    <w:rsid w:val="00CA0F67"/>
    <w:rsid w:val="00D1245B"/>
    <w:rsid w:val="00D52DC9"/>
    <w:rsid w:val="00E05996"/>
    <w:rsid w:val="00E275B3"/>
    <w:rsid w:val="00E52189"/>
    <w:rsid w:val="00E93C3D"/>
    <w:rsid w:val="00EA64D1"/>
    <w:rsid w:val="00EC460F"/>
    <w:rsid w:val="00EF65D2"/>
    <w:rsid w:val="00F02805"/>
    <w:rsid w:val="00F2104A"/>
    <w:rsid w:val="00F45A34"/>
    <w:rsid w:val="00F64D7A"/>
    <w:rsid w:val="00F7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72A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72AC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D52D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D52DC9"/>
    <w:rPr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2DC9"/>
    <w:pPr>
      <w:widowControl w:val="0"/>
      <w:shd w:val="clear" w:color="auto" w:fill="FFFFFF"/>
      <w:spacing w:after="120" w:line="307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026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C46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Обычный6"/>
    <w:rsid w:val="00EC46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"/>
    <w:rsid w:val="00EC460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3A7B"/>
    <w:pPr>
      <w:ind w:left="720"/>
      <w:contextualSpacing/>
    </w:pPr>
  </w:style>
  <w:style w:type="paragraph" w:customStyle="1" w:styleId="3">
    <w:name w:val="Обычный3"/>
    <w:rsid w:val="0070121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7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3">
    <w:name w:val="Основной текст (2)"/>
    <w:basedOn w:val="a"/>
    <w:rsid w:val="004C1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D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C5A68-0911-4546-ADF7-F5089706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11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z06</cp:lastModifiedBy>
  <cp:revision>9</cp:revision>
  <dcterms:created xsi:type="dcterms:W3CDTF">2020-05-06T05:28:00Z</dcterms:created>
  <dcterms:modified xsi:type="dcterms:W3CDTF">2020-05-08T07:59:00Z</dcterms:modified>
</cp:coreProperties>
</file>