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50" w:rsidRDefault="00B77173">
      <w:pPr>
        <w:rPr>
          <w:rFonts w:ascii="Times New Roman" w:hAnsi="Times New Roman" w:cs="Times New Roman"/>
          <w:b/>
          <w:sz w:val="24"/>
          <w:szCs w:val="24"/>
        </w:rPr>
      </w:pPr>
      <w:proofErr w:type="spellStart"/>
      <w:r w:rsidRPr="00B77173">
        <w:rPr>
          <w:rFonts w:ascii="Times New Roman" w:hAnsi="Times New Roman" w:cs="Times New Roman"/>
          <w:b/>
          <w:sz w:val="24"/>
          <w:szCs w:val="24"/>
        </w:rPr>
        <w:t>Публичка</w:t>
      </w:r>
      <w:proofErr w:type="spellEnd"/>
      <w:r w:rsidRPr="00B77173">
        <w:rPr>
          <w:rFonts w:ascii="Times New Roman" w:hAnsi="Times New Roman" w:cs="Times New Roman"/>
          <w:b/>
          <w:sz w:val="24"/>
          <w:szCs w:val="24"/>
        </w:rPr>
        <w:t xml:space="preserve"> </w:t>
      </w:r>
    </w:p>
    <w:p w:rsidR="00B77173" w:rsidRDefault="00B77173">
      <w:pPr>
        <w:rPr>
          <w:rFonts w:ascii="Times New Roman" w:hAnsi="Times New Roman" w:cs="Times New Roman"/>
          <w:b/>
          <w:sz w:val="24"/>
          <w:szCs w:val="24"/>
        </w:rPr>
      </w:pPr>
      <w:proofErr w:type="gramStart"/>
      <w:r w:rsidRPr="00B77173">
        <w:rPr>
          <w:rFonts w:ascii="Times New Roman" w:hAnsi="Times New Roman" w:cs="Times New Roman"/>
          <w:b/>
          <w:sz w:val="24"/>
          <w:szCs w:val="24"/>
          <w:lang w:val="en-US"/>
        </w:rPr>
        <w:t>I</w:t>
      </w:r>
      <w:r w:rsidR="00C113E0">
        <w:rPr>
          <w:rFonts w:ascii="Times New Roman" w:hAnsi="Times New Roman" w:cs="Times New Roman"/>
          <w:b/>
          <w:sz w:val="24"/>
          <w:szCs w:val="24"/>
          <w:lang w:val="en-US"/>
        </w:rPr>
        <w:t>I</w:t>
      </w:r>
      <w:r w:rsidRPr="00B77173">
        <w:rPr>
          <w:rFonts w:ascii="Times New Roman" w:hAnsi="Times New Roman" w:cs="Times New Roman"/>
          <w:b/>
          <w:sz w:val="24"/>
          <w:szCs w:val="24"/>
        </w:rPr>
        <w:t>-</w:t>
      </w:r>
      <w:proofErr w:type="spellStart"/>
      <w:r w:rsidRPr="00B77173">
        <w:rPr>
          <w:rFonts w:ascii="Times New Roman" w:hAnsi="Times New Roman" w:cs="Times New Roman"/>
          <w:b/>
          <w:sz w:val="24"/>
          <w:szCs w:val="24"/>
        </w:rPr>
        <w:t>ое</w:t>
      </w:r>
      <w:proofErr w:type="spellEnd"/>
      <w:r w:rsidRPr="00B77173">
        <w:rPr>
          <w:rFonts w:ascii="Times New Roman" w:hAnsi="Times New Roman" w:cs="Times New Roman"/>
          <w:b/>
          <w:sz w:val="24"/>
          <w:szCs w:val="24"/>
        </w:rPr>
        <w:t xml:space="preserve"> полугодие </w:t>
      </w:r>
      <w:r w:rsidR="00F42450">
        <w:rPr>
          <w:rFonts w:ascii="Times New Roman" w:hAnsi="Times New Roman" w:cs="Times New Roman"/>
          <w:b/>
          <w:sz w:val="24"/>
          <w:szCs w:val="24"/>
        </w:rPr>
        <w:t>2019г.</w:t>
      </w:r>
      <w:proofErr w:type="gramEnd"/>
    </w:p>
    <w:p w:rsidR="00123D9F" w:rsidRDefault="00123D9F">
      <w:pPr>
        <w:rPr>
          <w:rFonts w:ascii="Times New Roman" w:hAnsi="Times New Roman" w:cs="Times New Roman"/>
          <w:b/>
          <w:sz w:val="24"/>
          <w:szCs w:val="24"/>
        </w:rPr>
      </w:pPr>
      <w:r>
        <w:rPr>
          <w:rFonts w:ascii="Times New Roman" w:hAnsi="Times New Roman" w:cs="Times New Roman"/>
          <w:b/>
          <w:sz w:val="24"/>
          <w:szCs w:val="24"/>
        </w:rPr>
        <w:t>Статистика</w:t>
      </w:r>
    </w:p>
    <w:p w:rsidR="00123D9F" w:rsidRDefault="00123D9F">
      <w:pPr>
        <w:rPr>
          <w:rFonts w:ascii="Times New Roman" w:hAnsi="Times New Roman" w:cs="Times New Roman"/>
          <w:b/>
          <w:sz w:val="24"/>
          <w:szCs w:val="24"/>
        </w:rPr>
      </w:pPr>
      <w:r>
        <w:rPr>
          <w:rFonts w:ascii="Times New Roman" w:hAnsi="Times New Roman" w:cs="Times New Roman"/>
          <w:b/>
          <w:sz w:val="24"/>
          <w:szCs w:val="24"/>
        </w:rPr>
        <w:t xml:space="preserve">20 предупреждений половина </w:t>
      </w:r>
      <w:proofErr w:type="spellStart"/>
      <w:proofErr w:type="gramStart"/>
      <w:r>
        <w:rPr>
          <w:rFonts w:ascii="Times New Roman" w:hAnsi="Times New Roman" w:cs="Times New Roman"/>
          <w:b/>
          <w:sz w:val="24"/>
          <w:szCs w:val="24"/>
        </w:rPr>
        <w:t>исп</w:t>
      </w:r>
      <w:proofErr w:type="spellEnd"/>
      <w:proofErr w:type="gramEnd"/>
    </w:p>
    <w:p w:rsidR="00123D9F" w:rsidRDefault="00123D9F">
      <w:pPr>
        <w:rPr>
          <w:rFonts w:ascii="Times New Roman" w:hAnsi="Times New Roman" w:cs="Times New Roman"/>
          <w:b/>
          <w:sz w:val="24"/>
          <w:szCs w:val="24"/>
        </w:rPr>
      </w:pPr>
      <w:r>
        <w:rPr>
          <w:rFonts w:ascii="Times New Roman" w:hAnsi="Times New Roman" w:cs="Times New Roman"/>
          <w:b/>
          <w:sz w:val="24"/>
          <w:szCs w:val="24"/>
        </w:rPr>
        <w:t xml:space="preserve">признано 6 нарушений по </w:t>
      </w:r>
      <w:proofErr w:type="spellStart"/>
      <w:proofErr w:type="gramStart"/>
      <w:r>
        <w:rPr>
          <w:rFonts w:ascii="Times New Roman" w:hAnsi="Times New Roman" w:cs="Times New Roman"/>
          <w:b/>
          <w:sz w:val="24"/>
          <w:szCs w:val="24"/>
        </w:rPr>
        <w:t>ст</w:t>
      </w:r>
      <w:proofErr w:type="spellEnd"/>
      <w:proofErr w:type="gramEnd"/>
      <w:r>
        <w:rPr>
          <w:rFonts w:ascii="Times New Roman" w:hAnsi="Times New Roman" w:cs="Times New Roman"/>
          <w:b/>
          <w:sz w:val="24"/>
          <w:szCs w:val="24"/>
        </w:rPr>
        <w:t xml:space="preserve"> 15. 17 Закона о защите конкуренции, в том числе среди органов власти и </w:t>
      </w:r>
      <w:proofErr w:type="spellStart"/>
      <w:r>
        <w:rPr>
          <w:rFonts w:ascii="Times New Roman" w:hAnsi="Times New Roman" w:cs="Times New Roman"/>
          <w:b/>
          <w:sz w:val="24"/>
          <w:szCs w:val="24"/>
        </w:rPr>
        <w:t>мсу</w:t>
      </w:r>
      <w:proofErr w:type="spellEnd"/>
    </w:p>
    <w:p w:rsidR="00123D9F" w:rsidRPr="00123D9F" w:rsidRDefault="00123D9F" w:rsidP="00123D9F">
      <w:pPr>
        <w:spacing w:line="240" w:lineRule="auto"/>
        <w:jc w:val="both"/>
        <w:rPr>
          <w:rFonts w:ascii="Times New Roman" w:hAnsi="Times New Roman" w:cs="Times New Roman"/>
          <w:sz w:val="24"/>
          <w:szCs w:val="24"/>
        </w:rPr>
      </w:pPr>
      <w:r w:rsidRPr="00123D9F">
        <w:rPr>
          <w:rFonts w:ascii="Times New Roman" w:hAnsi="Times New Roman" w:cs="Times New Roman"/>
          <w:sz w:val="24"/>
          <w:szCs w:val="24"/>
        </w:rPr>
        <w:t xml:space="preserve">Относительно штрафов за указанный период отмечаем, что Пермским УФАС России было выдано </w:t>
      </w:r>
      <w:r w:rsidRPr="00123D9F">
        <w:rPr>
          <w:rFonts w:ascii="Times New Roman" w:hAnsi="Times New Roman" w:cs="Times New Roman"/>
          <w:b/>
          <w:sz w:val="24"/>
          <w:szCs w:val="24"/>
        </w:rPr>
        <w:t>58 постановления</w:t>
      </w:r>
      <w:r w:rsidRPr="00123D9F">
        <w:rPr>
          <w:rFonts w:ascii="Times New Roman" w:hAnsi="Times New Roman" w:cs="Times New Roman"/>
          <w:sz w:val="24"/>
          <w:szCs w:val="24"/>
        </w:rPr>
        <w:t xml:space="preserve"> о наложении штрафа на сумму </w:t>
      </w:r>
      <w:r w:rsidRPr="00123D9F">
        <w:rPr>
          <w:rFonts w:ascii="Times New Roman" w:hAnsi="Times New Roman" w:cs="Times New Roman"/>
          <w:b/>
          <w:sz w:val="24"/>
          <w:szCs w:val="24"/>
        </w:rPr>
        <w:t>1 млн. 158 тыс. руб., исполнено постановлений на сумму около 500 тыс. руб.</w:t>
      </w:r>
    </w:p>
    <w:p w:rsidR="00123D9F" w:rsidRPr="00D377EA" w:rsidRDefault="00123D9F" w:rsidP="00123D9F">
      <w:pPr>
        <w:pStyle w:val="a3"/>
        <w:spacing w:line="240" w:lineRule="auto"/>
        <w:ind w:left="0"/>
        <w:jc w:val="both"/>
        <w:rPr>
          <w:rFonts w:ascii="Times New Roman" w:hAnsi="Times New Roman" w:cs="Times New Roman"/>
          <w:sz w:val="24"/>
          <w:szCs w:val="24"/>
        </w:rPr>
      </w:pPr>
      <w:r w:rsidRPr="00D377EA">
        <w:rPr>
          <w:rFonts w:ascii="Times New Roman" w:hAnsi="Times New Roman" w:cs="Times New Roman"/>
          <w:sz w:val="24"/>
          <w:szCs w:val="24"/>
        </w:rPr>
        <w:t xml:space="preserve">По ст. 7.32.3 </w:t>
      </w:r>
      <w:proofErr w:type="spellStart"/>
      <w:r w:rsidRPr="00D377EA">
        <w:rPr>
          <w:rFonts w:ascii="Times New Roman" w:hAnsi="Times New Roman" w:cs="Times New Roman"/>
          <w:sz w:val="24"/>
          <w:szCs w:val="24"/>
        </w:rPr>
        <w:t>КоАП</w:t>
      </w:r>
      <w:proofErr w:type="spellEnd"/>
      <w:r w:rsidRPr="00D377EA">
        <w:rPr>
          <w:rFonts w:ascii="Times New Roman" w:hAnsi="Times New Roman" w:cs="Times New Roman"/>
          <w:sz w:val="24"/>
          <w:szCs w:val="24"/>
        </w:rPr>
        <w:t xml:space="preserve"> РФ выдано 18 постановлений на 78 тыс. руб.;</w:t>
      </w:r>
    </w:p>
    <w:p w:rsidR="00123D9F" w:rsidRPr="001F6C24" w:rsidRDefault="00123D9F" w:rsidP="00123D9F">
      <w:pPr>
        <w:pStyle w:val="a3"/>
        <w:spacing w:line="240" w:lineRule="auto"/>
        <w:ind w:left="0"/>
        <w:jc w:val="both"/>
        <w:rPr>
          <w:rFonts w:ascii="Times New Roman" w:hAnsi="Times New Roman" w:cs="Times New Roman"/>
          <w:sz w:val="24"/>
          <w:szCs w:val="24"/>
        </w:rPr>
      </w:pPr>
      <w:r w:rsidRPr="001F6C24">
        <w:rPr>
          <w:rFonts w:ascii="Times New Roman" w:hAnsi="Times New Roman" w:cs="Times New Roman"/>
          <w:sz w:val="24"/>
          <w:szCs w:val="24"/>
        </w:rPr>
        <w:t xml:space="preserve">По ст. 7.32.4 </w:t>
      </w:r>
      <w:proofErr w:type="spellStart"/>
      <w:r w:rsidRPr="001F6C24">
        <w:rPr>
          <w:rFonts w:ascii="Times New Roman" w:hAnsi="Times New Roman" w:cs="Times New Roman"/>
          <w:sz w:val="24"/>
          <w:szCs w:val="24"/>
        </w:rPr>
        <w:t>КоАП</w:t>
      </w:r>
      <w:proofErr w:type="spellEnd"/>
      <w:r w:rsidRPr="001F6C24">
        <w:rPr>
          <w:rFonts w:ascii="Times New Roman" w:hAnsi="Times New Roman" w:cs="Times New Roman"/>
          <w:sz w:val="24"/>
          <w:szCs w:val="24"/>
        </w:rPr>
        <w:t xml:space="preserve"> РФ выдано 11 постановления на сумму 370 тыс. руб.;</w:t>
      </w:r>
    </w:p>
    <w:p w:rsidR="00123D9F" w:rsidRPr="00EA474C" w:rsidRDefault="00123D9F" w:rsidP="00123D9F">
      <w:pPr>
        <w:pStyle w:val="a3"/>
        <w:spacing w:line="240" w:lineRule="auto"/>
        <w:ind w:left="0"/>
        <w:jc w:val="both"/>
        <w:rPr>
          <w:rFonts w:ascii="Times New Roman" w:hAnsi="Times New Roman" w:cs="Times New Roman"/>
          <w:sz w:val="24"/>
          <w:szCs w:val="24"/>
        </w:rPr>
      </w:pPr>
      <w:r w:rsidRPr="00EA474C">
        <w:rPr>
          <w:rFonts w:ascii="Times New Roman" w:hAnsi="Times New Roman" w:cs="Times New Roman"/>
          <w:sz w:val="24"/>
          <w:szCs w:val="24"/>
        </w:rPr>
        <w:t xml:space="preserve">По ст. 14.9 </w:t>
      </w:r>
      <w:proofErr w:type="spellStart"/>
      <w:r w:rsidRPr="00EA474C">
        <w:rPr>
          <w:rFonts w:ascii="Times New Roman" w:hAnsi="Times New Roman" w:cs="Times New Roman"/>
          <w:sz w:val="24"/>
          <w:szCs w:val="24"/>
        </w:rPr>
        <w:t>КоАП</w:t>
      </w:r>
      <w:proofErr w:type="spellEnd"/>
      <w:r w:rsidRPr="00EA474C">
        <w:rPr>
          <w:rFonts w:ascii="Times New Roman" w:hAnsi="Times New Roman" w:cs="Times New Roman"/>
          <w:sz w:val="24"/>
          <w:szCs w:val="24"/>
        </w:rPr>
        <w:t xml:space="preserve"> РФ выдано 16 постановлений на сумму 240 тыс. руб.;</w:t>
      </w:r>
    </w:p>
    <w:p w:rsidR="00123D9F" w:rsidRDefault="00123D9F" w:rsidP="00123D9F">
      <w:pPr>
        <w:pStyle w:val="a3"/>
        <w:spacing w:line="240" w:lineRule="auto"/>
        <w:ind w:left="0"/>
        <w:jc w:val="both"/>
        <w:rPr>
          <w:rFonts w:ascii="Times New Roman" w:hAnsi="Times New Roman" w:cs="Times New Roman"/>
          <w:sz w:val="24"/>
          <w:szCs w:val="24"/>
        </w:rPr>
      </w:pPr>
      <w:r w:rsidRPr="00EA474C">
        <w:rPr>
          <w:rFonts w:ascii="Times New Roman" w:hAnsi="Times New Roman" w:cs="Times New Roman"/>
          <w:sz w:val="24"/>
          <w:szCs w:val="24"/>
        </w:rPr>
        <w:t xml:space="preserve">По ст. 14.32 </w:t>
      </w:r>
      <w:proofErr w:type="spellStart"/>
      <w:r w:rsidRPr="00EA474C">
        <w:rPr>
          <w:rFonts w:ascii="Times New Roman" w:hAnsi="Times New Roman" w:cs="Times New Roman"/>
          <w:sz w:val="24"/>
          <w:szCs w:val="24"/>
        </w:rPr>
        <w:t>КоАП</w:t>
      </w:r>
      <w:proofErr w:type="spellEnd"/>
      <w:r w:rsidRPr="00EA474C">
        <w:rPr>
          <w:rFonts w:ascii="Times New Roman" w:hAnsi="Times New Roman" w:cs="Times New Roman"/>
          <w:sz w:val="24"/>
          <w:szCs w:val="24"/>
        </w:rPr>
        <w:t xml:space="preserve"> РФ выдано 12 постановлений на сумму 420 тыс. </w:t>
      </w:r>
      <w:r>
        <w:rPr>
          <w:rFonts w:ascii="Times New Roman" w:hAnsi="Times New Roman" w:cs="Times New Roman"/>
          <w:sz w:val="24"/>
          <w:szCs w:val="24"/>
        </w:rPr>
        <w:t>руб.;</w:t>
      </w:r>
    </w:p>
    <w:p w:rsidR="00123D9F" w:rsidRDefault="00123D9F" w:rsidP="00123D9F">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 ст. 19.8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1 постановление на сумму 50 тыс. руб.</w:t>
      </w:r>
    </w:p>
    <w:p w:rsidR="00123D9F" w:rsidRDefault="00123D9F" w:rsidP="00123D9F">
      <w:pPr>
        <w:pStyle w:val="a3"/>
        <w:spacing w:line="240" w:lineRule="auto"/>
        <w:ind w:left="0"/>
        <w:jc w:val="both"/>
        <w:rPr>
          <w:rFonts w:ascii="Times New Roman" w:hAnsi="Times New Roman" w:cs="Times New Roman"/>
          <w:sz w:val="24"/>
          <w:szCs w:val="24"/>
        </w:rPr>
      </w:pPr>
    </w:p>
    <w:p w:rsidR="00123D9F" w:rsidRPr="00123D9F" w:rsidRDefault="00123D9F" w:rsidP="00123D9F">
      <w:pPr>
        <w:pStyle w:val="a3"/>
        <w:spacing w:line="240" w:lineRule="auto"/>
        <w:ind w:left="0"/>
        <w:jc w:val="both"/>
        <w:rPr>
          <w:rFonts w:ascii="Times New Roman" w:hAnsi="Times New Roman" w:cs="Times New Roman"/>
          <w:b/>
          <w:sz w:val="24"/>
          <w:szCs w:val="24"/>
        </w:rPr>
      </w:pPr>
      <w:r w:rsidRPr="00123D9F">
        <w:rPr>
          <w:rFonts w:ascii="Times New Roman" w:hAnsi="Times New Roman" w:cs="Times New Roman"/>
          <w:b/>
          <w:sz w:val="24"/>
          <w:szCs w:val="24"/>
        </w:rPr>
        <w:t xml:space="preserve">Рассмотрена 121 жалоба, половина </w:t>
      </w:r>
      <w:proofErr w:type="gramStart"/>
      <w:r w:rsidRPr="00123D9F">
        <w:rPr>
          <w:rFonts w:ascii="Times New Roman" w:hAnsi="Times New Roman" w:cs="Times New Roman"/>
          <w:b/>
          <w:sz w:val="24"/>
          <w:szCs w:val="24"/>
        </w:rPr>
        <w:t>обоснованные</w:t>
      </w:r>
      <w:proofErr w:type="gramEnd"/>
    </w:p>
    <w:p w:rsidR="00123D9F" w:rsidRDefault="00123D9F" w:rsidP="00123D9F">
      <w:pPr>
        <w:pStyle w:val="a3"/>
        <w:spacing w:line="240" w:lineRule="auto"/>
        <w:ind w:left="0"/>
        <w:jc w:val="both"/>
        <w:rPr>
          <w:rFonts w:ascii="Times New Roman" w:hAnsi="Times New Roman" w:cs="Times New Roman"/>
          <w:b/>
          <w:sz w:val="24"/>
          <w:szCs w:val="24"/>
        </w:rPr>
      </w:pPr>
      <w:r w:rsidRPr="00123D9F">
        <w:rPr>
          <w:rFonts w:ascii="Times New Roman" w:hAnsi="Times New Roman" w:cs="Times New Roman"/>
          <w:b/>
          <w:sz w:val="24"/>
          <w:szCs w:val="24"/>
        </w:rPr>
        <w:t>Проведено 9 проверок, 6 внеплановых и 3 плановых.</w:t>
      </w: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Default="00123D9F" w:rsidP="00123D9F">
      <w:pPr>
        <w:pStyle w:val="a3"/>
        <w:spacing w:line="240" w:lineRule="auto"/>
        <w:ind w:left="0"/>
        <w:jc w:val="both"/>
        <w:rPr>
          <w:rFonts w:ascii="Times New Roman" w:hAnsi="Times New Roman" w:cs="Times New Roman"/>
          <w:b/>
          <w:sz w:val="24"/>
          <w:szCs w:val="24"/>
        </w:rPr>
      </w:pPr>
    </w:p>
    <w:p w:rsidR="00123D9F" w:rsidRPr="00B77173" w:rsidRDefault="00123D9F" w:rsidP="00123D9F">
      <w:pPr>
        <w:pStyle w:val="a3"/>
        <w:spacing w:line="240" w:lineRule="auto"/>
        <w:ind w:left="0"/>
        <w:jc w:val="both"/>
        <w:rPr>
          <w:rFonts w:ascii="Times New Roman" w:hAnsi="Times New Roman" w:cs="Times New Roman"/>
          <w:b/>
          <w:sz w:val="24"/>
          <w:szCs w:val="24"/>
        </w:rPr>
      </w:pPr>
    </w:p>
    <w:p w:rsidR="00B77173" w:rsidRPr="00197AA5" w:rsidRDefault="00C128F4" w:rsidP="00197AA5">
      <w:pPr>
        <w:pStyle w:val="a3"/>
        <w:numPr>
          <w:ilvl w:val="0"/>
          <w:numId w:val="1"/>
        </w:numPr>
        <w:spacing w:line="240" w:lineRule="auto"/>
        <w:ind w:left="0" w:firstLine="360"/>
        <w:jc w:val="both"/>
        <w:rPr>
          <w:rFonts w:ascii="Times New Roman" w:hAnsi="Times New Roman" w:cs="Times New Roman"/>
          <w:b/>
          <w:sz w:val="24"/>
          <w:szCs w:val="24"/>
        </w:rPr>
      </w:pPr>
      <w:r w:rsidRPr="00197AA5">
        <w:rPr>
          <w:rFonts w:ascii="Times New Roman" w:hAnsi="Times New Roman" w:cs="Times New Roman"/>
          <w:sz w:val="24"/>
          <w:szCs w:val="24"/>
        </w:rPr>
        <w:lastRenderedPageBreak/>
        <w:t>Пермским УФАС Росси</w:t>
      </w:r>
      <w:r w:rsidR="005959DA" w:rsidRPr="00197AA5">
        <w:rPr>
          <w:rFonts w:ascii="Times New Roman" w:hAnsi="Times New Roman" w:cs="Times New Roman"/>
          <w:sz w:val="24"/>
          <w:szCs w:val="24"/>
        </w:rPr>
        <w:t xml:space="preserve">и было выдано </w:t>
      </w:r>
      <w:r w:rsidR="001002D5" w:rsidRPr="00197AA5">
        <w:rPr>
          <w:rFonts w:ascii="Times New Roman" w:hAnsi="Times New Roman" w:cs="Times New Roman"/>
          <w:b/>
          <w:sz w:val="24"/>
          <w:szCs w:val="24"/>
        </w:rPr>
        <w:t>20</w:t>
      </w:r>
      <w:r w:rsidR="005959DA" w:rsidRPr="00197AA5">
        <w:rPr>
          <w:rFonts w:ascii="Times New Roman" w:hAnsi="Times New Roman" w:cs="Times New Roman"/>
          <w:b/>
          <w:sz w:val="24"/>
          <w:szCs w:val="24"/>
        </w:rPr>
        <w:t xml:space="preserve"> предупреждени</w:t>
      </w:r>
      <w:r w:rsidR="001002D5" w:rsidRPr="00197AA5">
        <w:rPr>
          <w:rFonts w:ascii="Times New Roman" w:hAnsi="Times New Roman" w:cs="Times New Roman"/>
          <w:b/>
          <w:sz w:val="24"/>
          <w:szCs w:val="24"/>
        </w:rPr>
        <w:t>й</w:t>
      </w:r>
      <w:r w:rsidR="005959DA" w:rsidRPr="00197AA5">
        <w:rPr>
          <w:rFonts w:ascii="Times New Roman" w:hAnsi="Times New Roman" w:cs="Times New Roman"/>
          <w:sz w:val="24"/>
          <w:szCs w:val="24"/>
        </w:rPr>
        <w:t xml:space="preserve">, </w:t>
      </w:r>
      <w:r w:rsidR="00AC5C55" w:rsidRPr="00197AA5">
        <w:rPr>
          <w:rFonts w:ascii="Times New Roman" w:hAnsi="Times New Roman" w:cs="Times New Roman"/>
          <w:sz w:val="24"/>
          <w:szCs w:val="24"/>
        </w:rPr>
        <w:t xml:space="preserve">из них </w:t>
      </w:r>
      <w:r w:rsidR="001002D5" w:rsidRPr="00197AA5">
        <w:rPr>
          <w:rFonts w:ascii="Times New Roman" w:hAnsi="Times New Roman" w:cs="Times New Roman"/>
          <w:b/>
          <w:sz w:val="24"/>
          <w:szCs w:val="24"/>
        </w:rPr>
        <w:t>исполнено 8</w:t>
      </w:r>
      <w:r w:rsidR="004F1EFF" w:rsidRPr="00197AA5">
        <w:rPr>
          <w:rFonts w:ascii="Times New Roman" w:hAnsi="Times New Roman" w:cs="Times New Roman"/>
          <w:b/>
          <w:sz w:val="24"/>
          <w:szCs w:val="24"/>
        </w:rPr>
        <w:t>.</w:t>
      </w:r>
    </w:p>
    <w:p w:rsidR="00A8400C" w:rsidRPr="00C65E9F" w:rsidRDefault="00A8400C" w:rsidP="00197AA5">
      <w:pPr>
        <w:pStyle w:val="a3"/>
        <w:spacing w:line="240" w:lineRule="auto"/>
        <w:ind w:left="0" w:firstLine="360"/>
        <w:jc w:val="both"/>
        <w:rPr>
          <w:rFonts w:ascii="Times New Roman" w:hAnsi="Times New Roman" w:cs="Times New Roman"/>
          <w:sz w:val="24"/>
          <w:szCs w:val="24"/>
        </w:rPr>
      </w:pPr>
      <w:proofErr w:type="gramStart"/>
      <w:r w:rsidRPr="00197AA5">
        <w:rPr>
          <w:rFonts w:ascii="Times New Roman" w:hAnsi="Times New Roman" w:cs="Times New Roman"/>
          <w:sz w:val="24"/>
          <w:szCs w:val="24"/>
        </w:rPr>
        <w:t>Одно из предупреждений было выдано Администрации г. Перми в связи</w:t>
      </w:r>
      <w:r w:rsidRPr="00197AA5">
        <w:rPr>
          <w:rFonts w:ascii="Times New Roman" w:hAnsi="Times New Roman" w:cs="Times New Roman"/>
          <w:b/>
          <w:sz w:val="24"/>
          <w:szCs w:val="24"/>
        </w:rPr>
        <w:t xml:space="preserve"> </w:t>
      </w:r>
      <w:r w:rsidRPr="00197AA5">
        <w:rPr>
          <w:rFonts w:ascii="Times New Roman" w:hAnsi="Times New Roman" w:cs="Times New Roman"/>
          <w:sz w:val="24"/>
          <w:szCs w:val="24"/>
        </w:rPr>
        <w:t xml:space="preserve">с наличием в ее действиях </w:t>
      </w:r>
      <w:r w:rsidRPr="00197AA5">
        <w:rPr>
          <w:rFonts w:ascii="Times New Roman" w:hAnsi="Times New Roman" w:cs="Times New Roman"/>
          <w:bCs/>
          <w:sz w:val="24"/>
          <w:szCs w:val="24"/>
        </w:rPr>
        <w:t xml:space="preserve">признаков </w:t>
      </w:r>
      <w:r w:rsidRPr="00197AA5">
        <w:rPr>
          <w:rFonts w:ascii="Times New Roman" w:hAnsi="Times New Roman" w:cs="Times New Roman"/>
          <w:sz w:val="24"/>
          <w:szCs w:val="24"/>
        </w:rPr>
        <w:t xml:space="preserve">нарушения антимонопольного законодательства, предусмотренного </w:t>
      </w:r>
      <w:r w:rsidRPr="00197AA5">
        <w:rPr>
          <w:rFonts w:ascii="Times New Roman" w:hAnsi="Times New Roman" w:cs="Times New Roman"/>
          <w:bCs/>
          <w:sz w:val="24"/>
          <w:szCs w:val="24"/>
        </w:rPr>
        <w:t xml:space="preserve">частью 1 статьи 15 Федерального закона от 26.07.2006 № 135-ФЗ «О защите конкуренции» (далее – закон о защите конкуренции), </w:t>
      </w:r>
      <w:r w:rsidR="00DC6AA2" w:rsidRPr="00197AA5">
        <w:rPr>
          <w:rFonts w:ascii="Times New Roman" w:hAnsi="Times New Roman" w:cs="Times New Roman"/>
          <w:bCs/>
          <w:sz w:val="24"/>
          <w:szCs w:val="24"/>
        </w:rPr>
        <w:t>что выразилось</w:t>
      </w:r>
      <w:r w:rsidRPr="00197AA5">
        <w:rPr>
          <w:rFonts w:ascii="Times New Roman" w:hAnsi="Times New Roman" w:cs="Times New Roman"/>
          <w:bCs/>
          <w:sz w:val="24"/>
          <w:szCs w:val="24"/>
        </w:rPr>
        <w:t xml:space="preserve"> в создании преимущественных условий деятельности </w:t>
      </w:r>
      <w:r w:rsidRPr="00197AA5">
        <w:rPr>
          <w:rFonts w:ascii="Times New Roman" w:hAnsi="Times New Roman" w:cs="Times New Roman"/>
          <w:sz w:val="24"/>
          <w:szCs w:val="24"/>
        </w:rPr>
        <w:t>юридическим лицам, осуществляющим деятельность в сфере средств массовой информации и массовой коммуникации, освещающих вопросы местного значения</w:t>
      </w:r>
      <w:proofErr w:type="gramEnd"/>
      <w:r w:rsidRPr="00197AA5">
        <w:rPr>
          <w:rFonts w:ascii="Times New Roman" w:hAnsi="Times New Roman" w:cs="Times New Roman"/>
          <w:sz w:val="24"/>
          <w:szCs w:val="24"/>
        </w:rPr>
        <w:t xml:space="preserve"> </w:t>
      </w:r>
      <w:proofErr w:type="gramStart"/>
      <w:r w:rsidRPr="00197AA5">
        <w:rPr>
          <w:rFonts w:ascii="Times New Roman" w:hAnsi="Times New Roman" w:cs="Times New Roman"/>
          <w:sz w:val="24"/>
          <w:szCs w:val="24"/>
        </w:rPr>
        <w:t xml:space="preserve">Пермского городского округа, путем выделения, под видом субсидий, денежных средств из бюджета города Перми с нарушением установленных действующим законодательством требований и, фактически, в обход обязанности осуществления закупок работ и услуг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также </w:t>
      </w:r>
      <w:r w:rsidRPr="00197AA5">
        <w:rPr>
          <w:rFonts w:ascii="Times New Roman" w:hAnsi="Times New Roman" w:cs="Times New Roman"/>
          <w:bCs/>
          <w:sz w:val="24"/>
          <w:szCs w:val="24"/>
        </w:rPr>
        <w:t>Законом № 44-ФЗ)</w:t>
      </w:r>
      <w:r w:rsidRPr="00197AA5">
        <w:rPr>
          <w:rFonts w:ascii="Times New Roman" w:hAnsi="Times New Roman" w:cs="Times New Roman"/>
          <w:sz w:val="24"/>
          <w:szCs w:val="24"/>
        </w:rPr>
        <w:t>, а также координации</w:t>
      </w:r>
      <w:proofErr w:type="gramEnd"/>
      <w:r w:rsidRPr="00197AA5">
        <w:rPr>
          <w:rFonts w:ascii="Times New Roman" w:hAnsi="Times New Roman" w:cs="Times New Roman"/>
          <w:sz w:val="24"/>
          <w:szCs w:val="24"/>
        </w:rPr>
        <w:t xml:space="preserve"> действий участников конкурсных отборов на </w:t>
      </w:r>
      <w:r w:rsidRPr="00C65E9F">
        <w:rPr>
          <w:rFonts w:ascii="Times New Roman" w:hAnsi="Times New Roman" w:cs="Times New Roman"/>
          <w:sz w:val="24"/>
          <w:szCs w:val="24"/>
        </w:rPr>
        <w:t>получение субсидий</w:t>
      </w:r>
      <w:r w:rsidR="00DC6AA2" w:rsidRPr="00C65E9F">
        <w:rPr>
          <w:rFonts w:ascii="Times New Roman" w:hAnsi="Times New Roman" w:cs="Times New Roman"/>
          <w:sz w:val="24"/>
          <w:szCs w:val="24"/>
        </w:rPr>
        <w:t>.</w:t>
      </w:r>
    </w:p>
    <w:p w:rsidR="002E3241" w:rsidRDefault="00C65E9F" w:rsidP="002E3241">
      <w:pPr>
        <w:pStyle w:val="a3"/>
        <w:spacing w:after="0" w:line="240" w:lineRule="auto"/>
        <w:ind w:left="0" w:firstLine="360"/>
        <w:jc w:val="both"/>
        <w:rPr>
          <w:rFonts w:ascii="Times New Roman" w:hAnsi="Times New Roman" w:cs="Times New Roman"/>
          <w:bCs/>
          <w:sz w:val="24"/>
          <w:szCs w:val="24"/>
        </w:rPr>
      </w:pPr>
      <w:proofErr w:type="gramStart"/>
      <w:r w:rsidRPr="00C65E9F">
        <w:rPr>
          <w:rFonts w:ascii="Times New Roman" w:hAnsi="Times New Roman" w:cs="Times New Roman"/>
          <w:sz w:val="24"/>
          <w:szCs w:val="24"/>
        </w:rPr>
        <w:t xml:space="preserve">Управление указало Администрации на необходимость </w:t>
      </w:r>
      <w:r w:rsidRPr="00C65E9F">
        <w:rPr>
          <w:rFonts w:ascii="Times New Roman" w:hAnsi="Times New Roman" w:cs="Times New Roman"/>
          <w:bCs/>
          <w:sz w:val="24"/>
          <w:szCs w:val="24"/>
        </w:rPr>
        <w:t>совершения действий, направленных на приведение процедуры предоставления субсидий в строгом соответствии с ч. 3 ст. 78 Бюджетного кодекса РФ либо путем осуществления закупок работ и услуг по освещению вопросов местного значения в порядке, предусмотренном Законом № 44-ФЗ, а также принятия локального акта предусматривающего дополнительные процедуры контроля за недопустимостью действий по координации действий участников конкурсных отборов на</w:t>
      </w:r>
      <w:proofErr w:type="gramEnd"/>
      <w:r w:rsidRPr="00C65E9F">
        <w:rPr>
          <w:rFonts w:ascii="Times New Roman" w:hAnsi="Times New Roman" w:cs="Times New Roman"/>
          <w:bCs/>
          <w:sz w:val="24"/>
          <w:szCs w:val="24"/>
        </w:rPr>
        <w:t xml:space="preserve"> получение субсидий с учетом выявленного </w:t>
      </w:r>
      <w:r w:rsidRPr="002E3241">
        <w:rPr>
          <w:rFonts w:ascii="Times New Roman" w:hAnsi="Times New Roman" w:cs="Times New Roman"/>
          <w:bCs/>
          <w:sz w:val="24"/>
          <w:szCs w:val="24"/>
        </w:rPr>
        <w:t>нарушения.</w:t>
      </w:r>
    </w:p>
    <w:p w:rsidR="002E3241" w:rsidRPr="009358DC" w:rsidRDefault="002E3241" w:rsidP="002E3241">
      <w:pPr>
        <w:pStyle w:val="a3"/>
        <w:spacing w:after="0" w:line="240" w:lineRule="auto"/>
        <w:ind w:left="0" w:firstLine="360"/>
        <w:jc w:val="both"/>
        <w:rPr>
          <w:rFonts w:ascii="Times New Roman" w:hAnsi="Times New Roman" w:cs="Times New Roman"/>
          <w:bCs/>
          <w:sz w:val="24"/>
          <w:szCs w:val="24"/>
        </w:rPr>
      </w:pPr>
      <w:r w:rsidRPr="009358DC">
        <w:rPr>
          <w:rFonts w:ascii="Times New Roman" w:hAnsi="Times New Roman" w:cs="Times New Roman"/>
          <w:sz w:val="24"/>
          <w:szCs w:val="24"/>
        </w:rPr>
        <w:t>Решения о бюджете города Перми на 2019, 2018, 2017, 2016 года в части выделения рассматриваемых субсидий не соответствовали ч. 3 ст. 78 Бюджетного кодекса РФ, поскольку надлежащим образом не содержали и не устанавливали категории и (или) критерии отбора получателей субсидии, цели ее получения, порядок возврата, конкретные получатели субсидии.</w:t>
      </w:r>
    </w:p>
    <w:p w:rsidR="00C65E9F" w:rsidRPr="002E3241" w:rsidRDefault="002E3241" w:rsidP="002E3241">
      <w:pPr>
        <w:pStyle w:val="a3"/>
        <w:spacing w:after="0" w:line="240" w:lineRule="auto"/>
        <w:ind w:left="0" w:firstLine="360"/>
        <w:jc w:val="both"/>
        <w:rPr>
          <w:rFonts w:ascii="Times New Roman" w:hAnsi="Times New Roman" w:cs="Times New Roman"/>
          <w:b/>
          <w:sz w:val="24"/>
          <w:szCs w:val="24"/>
        </w:rPr>
      </w:pPr>
      <w:r w:rsidRPr="002E3241">
        <w:rPr>
          <w:rFonts w:ascii="Times New Roman" w:hAnsi="Times New Roman" w:cs="Times New Roman"/>
          <w:sz w:val="24"/>
          <w:szCs w:val="24"/>
        </w:rPr>
        <w:t>Следовательно, в рассматриваемом случае при выделении и распределении указанных субсидий хозяйствующим субъектам, осуществляющим деятельность в сфере средств массовой информации и массовой коммуникации, отсутствовали правовые основания</w:t>
      </w:r>
      <w:r w:rsidR="0068487E">
        <w:rPr>
          <w:rFonts w:ascii="Times New Roman" w:hAnsi="Times New Roman" w:cs="Times New Roman"/>
          <w:sz w:val="24"/>
          <w:szCs w:val="24"/>
        </w:rPr>
        <w:t>.</w:t>
      </w:r>
    </w:p>
    <w:p w:rsidR="00AC5C55" w:rsidRDefault="009358DC" w:rsidP="0068487E">
      <w:pPr>
        <w:spacing w:after="0" w:line="240" w:lineRule="auto"/>
        <w:contextualSpacing/>
        <w:jc w:val="both"/>
        <w:rPr>
          <w:rFonts w:ascii="Times New Roman" w:eastAsia="Calibri" w:hAnsi="Times New Roman" w:cs="Times New Roman"/>
          <w:sz w:val="24"/>
          <w:szCs w:val="24"/>
          <w:lang w:eastAsia="en-US"/>
        </w:rPr>
      </w:pPr>
      <w:r w:rsidRPr="009358DC">
        <w:rPr>
          <w:rFonts w:ascii="Times New Roman" w:hAnsi="Times New Roman" w:cs="Times New Roman"/>
          <w:sz w:val="24"/>
          <w:szCs w:val="24"/>
        </w:rPr>
        <w:t xml:space="preserve">     </w:t>
      </w:r>
      <w:r w:rsidRPr="00394DF2">
        <w:rPr>
          <w:rFonts w:ascii="Times New Roman" w:hAnsi="Times New Roman" w:cs="Times New Roman"/>
          <w:sz w:val="24"/>
          <w:szCs w:val="24"/>
        </w:rPr>
        <w:t xml:space="preserve">  </w:t>
      </w:r>
      <w:proofErr w:type="gramStart"/>
      <w:r w:rsidR="00CE37F7" w:rsidRPr="00CE37F7">
        <w:rPr>
          <w:rFonts w:ascii="Times New Roman" w:hAnsi="Times New Roman" w:cs="Times New Roman"/>
          <w:sz w:val="24"/>
          <w:szCs w:val="24"/>
        </w:rPr>
        <w:t xml:space="preserve">Также следует отметить предупреждение, выданное Министерству транспорта Пермского края </w:t>
      </w:r>
      <w:r w:rsidR="00CE37F7">
        <w:rPr>
          <w:rFonts w:ascii="Times New Roman" w:hAnsi="Times New Roman" w:cs="Times New Roman"/>
          <w:sz w:val="24"/>
          <w:szCs w:val="24"/>
        </w:rPr>
        <w:t>в</w:t>
      </w:r>
      <w:r w:rsidR="00CE37F7" w:rsidRPr="00CE37F7">
        <w:rPr>
          <w:rFonts w:ascii="Times New Roman" w:hAnsi="Times New Roman" w:cs="Times New Roman"/>
          <w:sz w:val="24"/>
          <w:szCs w:val="24"/>
        </w:rPr>
        <w:t xml:space="preserve"> связи с наличием в </w:t>
      </w:r>
      <w:r w:rsidR="00CE37F7">
        <w:rPr>
          <w:rFonts w:ascii="Times New Roman" w:hAnsi="Times New Roman" w:cs="Times New Roman"/>
          <w:sz w:val="24"/>
          <w:szCs w:val="24"/>
        </w:rPr>
        <w:t xml:space="preserve">его </w:t>
      </w:r>
      <w:r w:rsidR="00CE37F7" w:rsidRPr="00CE37F7">
        <w:rPr>
          <w:rFonts w:ascii="Times New Roman" w:hAnsi="Times New Roman" w:cs="Times New Roman"/>
          <w:sz w:val="24"/>
          <w:szCs w:val="24"/>
        </w:rPr>
        <w:t xml:space="preserve">действиях (бездействии) признаков нарушения антимонопольного законодательства, предусмотренного </w:t>
      </w:r>
      <w:hyperlink r:id="rId5" w:history="1">
        <w:r w:rsidR="00CE37F7" w:rsidRPr="00CE37F7">
          <w:rPr>
            <w:rFonts w:ascii="Times New Roman" w:hAnsi="Times New Roman" w:cs="Times New Roman"/>
            <w:sz w:val="24"/>
            <w:szCs w:val="24"/>
          </w:rPr>
          <w:t>частью 1 статьи 1</w:t>
        </w:r>
      </w:hyperlink>
      <w:r w:rsidR="00CE37F7" w:rsidRPr="00CE37F7">
        <w:rPr>
          <w:rFonts w:ascii="Times New Roman" w:hAnsi="Times New Roman" w:cs="Times New Roman"/>
          <w:sz w:val="24"/>
          <w:szCs w:val="24"/>
        </w:rPr>
        <w:t xml:space="preserve">5 Федерального закона от 26.07.2006 №135-ФЗ «О защите конкуренции» (далее также - Закон о защите конкуренции), выразившегося создании преимущественных условий деятельности ИП Введенских А.Г., ОАО «Чусовское АТП», ИП Лыковой Т.Ю. путем </w:t>
      </w:r>
      <w:proofErr w:type="spellStart"/>
      <w:r w:rsidR="00CE37F7" w:rsidRPr="00CE37F7">
        <w:rPr>
          <w:rFonts w:ascii="Times New Roman" w:hAnsi="Times New Roman" w:cs="Times New Roman"/>
          <w:sz w:val="24"/>
          <w:szCs w:val="24"/>
        </w:rPr>
        <w:t>непроведения</w:t>
      </w:r>
      <w:proofErr w:type="spellEnd"/>
      <w:r w:rsidR="00CE37F7" w:rsidRPr="00CE37F7">
        <w:rPr>
          <w:rFonts w:ascii="Times New Roman" w:hAnsi="Times New Roman" w:cs="Times New Roman"/>
          <w:sz w:val="24"/>
          <w:szCs w:val="24"/>
        </w:rPr>
        <w:t xml:space="preserve"> конкурса</w:t>
      </w:r>
      <w:proofErr w:type="gramEnd"/>
      <w:r w:rsidR="00CE37F7" w:rsidRPr="00CE37F7">
        <w:rPr>
          <w:rFonts w:ascii="Times New Roman" w:hAnsi="Times New Roman" w:cs="Times New Roman"/>
          <w:sz w:val="24"/>
          <w:szCs w:val="24"/>
        </w:rPr>
        <w:t xml:space="preserve"> </w:t>
      </w:r>
      <w:r w:rsidR="00CE37F7" w:rsidRPr="00CE37F7">
        <w:rPr>
          <w:rFonts w:ascii="Times New Roman" w:eastAsia="Calibri" w:hAnsi="Times New Roman" w:cs="Times New Roman"/>
          <w:sz w:val="24"/>
          <w:szCs w:val="24"/>
        </w:rPr>
        <w:t xml:space="preserve">на право осуществления регулярных перевозок </w:t>
      </w:r>
      <w:r w:rsidR="00CE37F7" w:rsidRPr="00CE37F7">
        <w:rPr>
          <w:rFonts w:ascii="Times New Roman" w:hAnsi="Times New Roman" w:cs="Times New Roman"/>
          <w:sz w:val="24"/>
          <w:szCs w:val="24"/>
        </w:rPr>
        <w:t xml:space="preserve">по маршруту № 796 сообщением «г. Лысьва– </w:t>
      </w:r>
      <w:proofErr w:type="gramStart"/>
      <w:r w:rsidR="00CE37F7" w:rsidRPr="00CE37F7">
        <w:rPr>
          <w:rFonts w:ascii="Times New Roman" w:hAnsi="Times New Roman" w:cs="Times New Roman"/>
          <w:sz w:val="24"/>
          <w:szCs w:val="24"/>
        </w:rPr>
        <w:t>г.</w:t>
      </w:r>
      <w:proofErr w:type="gramEnd"/>
      <w:r w:rsidR="00CE37F7" w:rsidRPr="00CE37F7">
        <w:rPr>
          <w:rFonts w:ascii="Times New Roman" w:hAnsi="Times New Roman" w:cs="Times New Roman"/>
          <w:sz w:val="24"/>
          <w:szCs w:val="24"/>
        </w:rPr>
        <w:t xml:space="preserve"> Пермь» (через Чусовой), а также выдачи разрешительных документов на право осуществления перевозок по указанному маршруту в отсутствие правовых оснований</w:t>
      </w:r>
      <w:r w:rsidR="00CE37F7" w:rsidRPr="00CE37F7">
        <w:rPr>
          <w:rFonts w:ascii="Times New Roman" w:eastAsia="Calibri" w:hAnsi="Times New Roman" w:cs="Times New Roman"/>
          <w:sz w:val="24"/>
          <w:szCs w:val="24"/>
          <w:lang w:eastAsia="en-US"/>
        </w:rPr>
        <w:t>, что привело или может привести к ограничению конкуренции на соответствующем товарном рынке</w:t>
      </w:r>
      <w:r w:rsidR="003C70B2">
        <w:rPr>
          <w:rFonts w:ascii="Times New Roman" w:eastAsia="Calibri" w:hAnsi="Times New Roman" w:cs="Times New Roman"/>
          <w:sz w:val="24"/>
          <w:szCs w:val="24"/>
          <w:lang w:eastAsia="en-US"/>
        </w:rPr>
        <w:t>.</w:t>
      </w:r>
    </w:p>
    <w:p w:rsidR="003C70B2" w:rsidRPr="003C70B2" w:rsidRDefault="003C70B2" w:rsidP="003C70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C70B2">
        <w:rPr>
          <w:rFonts w:ascii="Times New Roman" w:eastAsia="Calibri" w:hAnsi="Times New Roman" w:cs="Times New Roman"/>
          <w:sz w:val="24"/>
          <w:szCs w:val="24"/>
          <w:lang w:eastAsia="en-US"/>
        </w:rPr>
        <w:t xml:space="preserve">Так, было установлено, что </w:t>
      </w:r>
      <w:r w:rsidRPr="003C70B2">
        <w:rPr>
          <w:rFonts w:ascii="Times New Roman" w:eastAsia="Calibri" w:hAnsi="Times New Roman" w:cs="Times New Roman"/>
          <w:sz w:val="24"/>
          <w:szCs w:val="24"/>
        </w:rPr>
        <w:t xml:space="preserve">ИП Митрофанова Г.А. допущена Министерством к осуществлению перевозок по спорному маршруту с 01.08.2007 г. на основании утвержденного паспорта маршрута. Также регулярные перевозки по маршруту </w:t>
      </w:r>
      <w:r w:rsidRPr="003C70B2">
        <w:rPr>
          <w:rFonts w:ascii="Times New Roman" w:hAnsi="Times New Roman" w:cs="Times New Roman"/>
          <w:sz w:val="24"/>
          <w:szCs w:val="24"/>
        </w:rPr>
        <w:t xml:space="preserve">№ 796 сообщением «г. Лысьва– </w:t>
      </w:r>
      <w:proofErr w:type="gramStart"/>
      <w:r w:rsidRPr="003C70B2">
        <w:rPr>
          <w:rFonts w:ascii="Times New Roman" w:hAnsi="Times New Roman" w:cs="Times New Roman"/>
          <w:sz w:val="24"/>
          <w:szCs w:val="24"/>
        </w:rPr>
        <w:t>г.</w:t>
      </w:r>
      <w:proofErr w:type="gramEnd"/>
      <w:r w:rsidRPr="003C70B2">
        <w:rPr>
          <w:rFonts w:ascii="Times New Roman" w:hAnsi="Times New Roman" w:cs="Times New Roman"/>
          <w:sz w:val="24"/>
          <w:szCs w:val="24"/>
        </w:rPr>
        <w:t xml:space="preserve"> Пермь» (через Чусовой) осуществляли одновременно следующие перевозчики: ООО «Пермские автобусные линии», ООО «Междугородние автобусные перевозки», ИП Никитин Ю.И., ООО «</w:t>
      </w:r>
      <w:proofErr w:type="spellStart"/>
      <w:r w:rsidRPr="003C70B2">
        <w:rPr>
          <w:rFonts w:ascii="Times New Roman" w:hAnsi="Times New Roman" w:cs="Times New Roman"/>
          <w:sz w:val="24"/>
          <w:szCs w:val="24"/>
        </w:rPr>
        <w:t>Лысьвенское</w:t>
      </w:r>
      <w:proofErr w:type="spellEnd"/>
      <w:r w:rsidRPr="003C70B2">
        <w:rPr>
          <w:rFonts w:ascii="Times New Roman" w:hAnsi="Times New Roman" w:cs="Times New Roman"/>
          <w:sz w:val="24"/>
          <w:szCs w:val="24"/>
        </w:rPr>
        <w:t xml:space="preserve"> </w:t>
      </w:r>
      <w:proofErr w:type="spellStart"/>
      <w:r w:rsidRPr="003C70B2">
        <w:rPr>
          <w:rFonts w:ascii="Times New Roman" w:hAnsi="Times New Roman" w:cs="Times New Roman"/>
          <w:sz w:val="24"/>
          <w:szCs w:val="24"/>
        </w:rPr>
        <w:t>АТП-Капиталл</w:t>
      </w:r>
      <w:proofErr w:type="spellEnd"/>
      <w:r w:rsidRPr="003C70B2">
        <w:rPr>
          <w:rFonts w:ascii="Times New Roman" w:hAnsi="Times New Roman" w:cs="Times New Roman"/>
          <w:sz w:val="24"/>
          <w:szCs w:val="24"/>
        </w:rPr>
        <w:t>», ИП Милютина Т.А., ИП Введенских А.Г., ОАО «Чусовское АТП», ИП Лыкова Т.А.</w:t>
      </w:r>
    </w:p>
    <w:p w:rsidR="003C70B2" w:rsidRPr="003C70B2" w:rsidRDefault="003C70B2" w:rsidP="003C70B2">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C70B2">
        <w:rPr>
          <w:rFonts w:ascii="Times New Roman" w:hAnsi="Times New Roman" w:cs="Times New Roman"/>
          <w:sz w:val="24"/>
          <w:szCs w:val="24"/>
        </w:rPr>
        <w:t>Сведения об указанных перевозчиках были размещены в установленном порядке в реестре, предусмотренном ст. 39 Закона об организации перевозок.</w:t>
      </w:r>
    </w:p>
    <w:p w:rsidR="003C70B2" w:rsidRPr="003C70B2" w:rsidRDefault="003C70B2" w:rsidP="003C70B2">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C70B2">
        <w:rPr>
          <w:rFonts w:ascii="Times New Roman" w:eastAsia="Calibri" w:hAnsi="Times New Roman" w:cs="Times New Roman"/>
          <w:sz w:val="24"/>
          <w:szCs w:val="24"/>
        </w:rPr>
        <w:lastRenderedPageBreak/>
        <w:t>Договор простого товарищества в уполномоченный орган в срок до 11.01.2016 не представлен.</w:t>
      </w:r>
    </w:p>
    <w:p w:rsidR="003C70B2" w:rsidRPr="003C70B2" w:rsidRDefault="003C70B2" w:rsidP="003C70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C70B2">
        <w:rPr>
          <w:rFonts w:ascii="Times New Roman" w:eastAsia="Calibri" w:hAnsi="Times New Roman" w:cs="Times New Roman"/>
          <w:sz w:val="24"/>
          <w:szCs w:val="24"/>
        </w:rPr>
        <w:t xml:space="preserve">Между тем, ИП Митрофановой Г.А. выдано свидетельство серия 000001 № 000436 и карты маршрута серия 000059 № 002373  на право осуществление перевозок по </w:t>
      </w:r>
      <w:r w:rsidRPr="003C70B2">
        <w:rPr>
          <w:rFonts w:ascii="Times New Roman" w:hAnsi="Times New Roman" w:cs="Times New Roman"/>
          <w:sz w:val="24"/>
          <w:szCs w:val="24"/>
        </w:rPr>
        <w:t xml:space="preserve">маршруту № 796 сообщением «г. Лысьва– </w:t>
      </w:r>
      <w:proofErr w:type="gramStart"/>
      <w:r w:rsidRPr="003C70B2">
        <w:rPr>
          <w:rFonts w:ascii="Times New Roman" w:hAnsi="Times New Roman" w:cs="Times New Roman"/>
          <w:sz w:val="24"/>
          <w:szCs w:val="24"/>
        </w:rPr>
        <w:t>г.</w:t>
      </w:r>
      <w:proofErr w:type="gramEnd"/>
      <w:r w:rsidRPr="003C70B2">
        <w:rPr>
          <w:rFonts w:ascii="Times New Roman" w:hAnsi="Times New Roman" w:cs="Times New Roman"/>
          <w:sz w:val="24"/>
          <w:szCs w:val="24"/>
        </w:rPr>
        <w:t xml:space="preserve"> Пермь» (через Чусовой) с 31.03.2017 г. по 31.03.2019г. Аналогичные свидетельства и карты маршрута также выданы ООО «Пермские автобусные линии», ООО «Междугородние автобусные перевозки», ИП Никитин Ю.И., ООО «</w:t>
      </w:r>
      <w:proofErr w:type="spellStart"/>
      <w:r w:rsidRPr="003C70B2">
        <w:rPr>
          <w:rFonts w:ascii="Times New Roman" w:hAnsi="Times New Roman" w:cs="Times New Roman"/>
          <w:sz w:val="24"/>
          <w:szCs w:val="24"/>
        </w:rPr>
        <w:t>Лысьвенское</w:t>
      </w:r>
      <w:proofErr w:type="spellEnd"/>
      <w:r w:rsidRPr="003C70B2">
        <w:rPr>
          <w:rFonts w:ascii="Times New Roman" w:hAnsi="Times New Roman" w:cs="Times New Roman"/>
          <w:sz w:val="24"/>
          <w:szCs w:val="24"/>
        </w:rPr>
        <w:t xml:space="preserve"> </w:t>
      </w:r>
      <w:proofErr w:type="spellStart"/>
      <w:r w:rsidRPr="003C70B2">
        <w:rPr>
          <w:rFonts w:ascii="Times New Roman" w:hAnsi="Times New Roman" w:cs="Times New Roman"/>
          <w:sz w:val="24"/>
          <w:szCs w:val="24"/>
        </w:rPr>
        <w:t>АТП-Капиталл</w:t>
      </w:r>
      <w:proofErr w:type="spellEnd"/>
      <w:r w:rsidRPr="003C70B2">
        <w:rPr>
          <w:rFonts w:ascii="Times New Roman" w:hAnsi="Times New Roman" w:cs="Times New Roman"/>
          <w:sz w:val="24"/>
          <w:szCs w:val="24"/>
        </w:rPr>
        <w:t>», ИП Милютина Т.А., ИП Введенских А.Г., ОАО «Чусовское АТП», ИП Лыкова Т.А.</w:t>
      </w:r>
    </w:p>
    <w:p w:rsidR="003C70B2" w:rsidRPr="003C70B2" w:rsidRDefault="003C70B2" w:rsidP="003C70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C70B2">
        <w:rPr>
          <w:rFonts w:ascii="Times New Roman" w:hAnsi="Times New Roman" w:cs="Times New Roman"/>
          <w:sz w:val="24"/>
          <w:szCs w:val="24"/>
        </w:rPr>
        <w:t xml:space="preserve">Таким образом, Министерством не проведен конкурс </w:t>
      </w:r>
      <w:r w:rsidRPr="003C70B2">
        <w:rPr>
          <w:rFonts w:ascii="Times New Roman" w:eastAsia="Calibri" w:hAnsi="Times New Roman" w:cs="Times New Roman"/>
          <w:sz w:val="24"/>
          <w:szCs w:val="24"/>
        </w:rPr>
        <w:t xml:space="preserve">на право осуществления регулярных перевозок </w:t>
      </w:r>
      <w:r w:rsidRPr="003C70B2">
        <w:rPr>
          <w:rFonts w:ascii="Times New Roman" w:hAnsi="Times New Roman" w:cs="Times New Roman"/>
          <w:sz w:val="24"/>
          <w:szCs w:val="24"/>
        </w:rPr>
        <w:t xml:space="preserve">по маршруту № 796 сообщением «г. Лысьва– </w:t>
      </w:r>
      <w:proofErr w:type="gramStart"/>
      <w:r w:rsidRPr="003C70B2">
        <w:rPr>
          <w:rFonts w:ascii="Times New Roman" w:hAnsi="Times New Roman" w:cs="Times New Roman"/>
          <w:sz w:val="24"/>
          <w:szCs w:val="24"/>
        </w:rPr>
        <w:t>г.</w:t>
      </w:r>
      <w:proofErr w:type="gramEnd"/>
      <w:r w:rsidRPr="003C70B2">
        <w:rPr>
          <w:rFonts w:ascii="Times New Roman" w:hAnsi="Times New Roman" w:cs="Times New Roman"/>
          <w:sz w:val="24"/>
          <w:szCs w:val="24"/>
        </w:rPr>
        <w:t xml:space="preserve"> Пермь» (через Чусовой) в нарушение п. 3 ч. 4 ст. 39 Закона о организации перевозок.</w:t>
      </w:r>
    </w:p>
    <w:p w:rsidR="003C70B2" w:rsidRPr="003C70B2" w:rsidRDefault="003C70B2" w:rsidP="003C70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C70B2">
        <w:rPr>
          <w:rFonts w:ascii="Times New Roman" w:hAnsi="Times New Roman" w:cs="Times New Roman"/>
          <w:sz w:val="24"/>
          <w:szCs w:val="24"/>
        </w:rPr>
        <w:t>Также Пермским УФАС России принято во внимание, что 02.04.2019 г. на основании Распоряжения № СЭД-44-01-03-51 в реестр межмуниципальных маршрутов внесены изменения в части исключения сведений о перевозчиках, обслуживающих спорный маршрут на основании заявлений-отказов ИП Митрофановой Г.А., ООО «</w:t>
      </w:r>
      <w:proofErr w:type="spellStart"/>
      <w:r w:rsidRPr="003C70B2">
        <w:rPr>
          <w:rFonts w:ascii="Times New Roman" w:hAnsi="Times New Roman" w:cs="Times New Roman"/>
          <w:sz w:val="24"/>
          <w:szCs w:val="24"/>
        </w:rPr>
        <w:t>ЛАТП-Капитал</w:t>
      </w:r>
      <w:proofErr w:type="spellEnd"/>
      <w:r w:rsidRPr="003C70B2">
        <w:rPr>
          <w:rFonts w:ascii="Times New Roman" w:hAnsi="Times New Roman" w:cs="Times New Roman"/>
          <w:sz w:val="24"/>
          <w:szCs w:val="24"/>
        </w:rPr>
        <w:t xml:space="preserve">», ИП </w:t>
      </w:r>
      <w:proofErr w:type="spellStart"/>
      <w:r w:rsidRPr="003C70B2">
        <w:rPr>
          <w:rFonts w:ascii="Times New Roman" w:hAnsi="Times New Roman" w:cs="Times New Roman"/>
          <w:sz w:val="24"/>
          <w:szCs w:val="24"/>
        </w:rPr>
        <w:t>Милютиной</w:t>
      </w:r>
      <w:proofErr w:type="spellEnd"/>
      <w:r w:rsidRPr="003C70B2">
        <w:rPr>
          <w:rFonts w:ascii="Times New Roman" w:hAnsi="Times New Roman" w:cs="Times New Roman"/>
          <w:sz w:val="24"/>
          <w:szCs w:val="24"/>
        </w:rPr>
        <w:t xml:space="preserve"> Т.А., ООО «Пермские автобусные линии», ООО «Междугородные автобусные линии». Между тем, указанные отказы установленную процедуру регистрации в системе электронного документооборота СЭД не прошли. Таким образом, данные отказы нельзя расценивать как юридический факт, который может повлечь прекращение существующих правоотношений. В рассматриваемой ситуации наличие указанного отказа ИП Митрофановой Г.А. не вызывает юридических последствий. </w:t>
      </w:r>
      <w:proofErr w:type="gramStart"/>
      <w:r w:rsidRPr="003C70B2">
        <w:rPr>
          <w:rFonts w:ascii="Times New Roman" w:hAnsi="Times New Roman" w:cs="Times New Roman"/>
          <w:sz w:val="24"/>
          <w:szCs w:val="24"/>
        </w:rPr>
        <w:t>Кроме того, согласно пояснениям ИП Митрофановой Г.А., не опровергнутых Министерством, отказ от осуществления перевозок получен под давлением третьих лиц, не является самостоятельным и свободным волеизъявлением хозяйствующего субъекта и фактически получен только в апреле 2019 года.</w:t>
      </w:r>
      <w:proofErr w:type="gramEnd"/>
    </w:p>
    <w:p w:rsidR="003C70B2" w:rsidRPr="003C70B2" w:rsidRDefault="003C70B2" w:rsidP="003C70B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C70B2">
        <w:rPr>
          <w:rFonts w:ascii="Times New Roman" w:hAnsi="Times New Roman" w:cs="Times New Roman"/>
          <w:sz w:val="24"/>
          <w:szCs w:val="24"/>
        </w:rPr>
        <w:t>При этом</w:t>
      </w:r>
      <w:proofErr w:type="gramStart"/>
      <w:r w:rsidRPr="003C70B2">
        <w:rPr>
          <w:rFonts w:ascii="Times New Roman" w:hAnsi="Times New Roman" w:cs="Times New Roman"/>
          <w:sz w:val="24"/>
          <w:szCs w:val="24"/>
        </w:rPr>
        <w:t>,</w:t>
      </w:r>
      <w:proofErr w:type="gramEnd"/>
      <w:r w:rsidRPr="003C70B2">
        <w:rPr>
          <w:rFonts w:ascii="Times New Roman" w:hAnsi="Times New Roman" w:cs="Times New Roman"/>
          <w:sz w:val="24"/>
          <w:szCs w:val="24"/>
        </w:rPr>
        <w:t xml:space="preserve"> ИП Введенских А.Г., ОАО «Чусовское АТП», ИП Лыковой Т.Ю. выданы новые свидетельства и карты маршрута со сроком действия с 01.04.2019 г. по 31.03.2022 г.</w:t>
      </w:r>
    </w:p>
    <w:p w:rsidR="003C70B2" w:rsidRDefault="006005DE" w:rsidP="003C70B2">
      <w:pPr>
        <w:spacing w:after="0" w:line="240" w:lineRule="auto"/>
        <w:contextualSpacing/>
        <w:jc w:val="both"/>
        <w:rPr>
          <w:rFonts w:ascii="Times New Roman" w:hAnsi="Times New Roman" w:cs="Times New Roman"/>
          <w:sz w:val="24"/>
          <w:szCs w:val="24"/>
        </w:rPr>
      </w:pPr>
      <w:r w:rsidRPr="006005DE">
        <w:rPr>
          <w:rFonts w:ascii="Times New Roman" w:hAnsi="Times New Roman" w:cs="Times New Roman"/>
          <w:sz w:val="24"/>
          <w:szCs w:val="24"/>
        </w:rPr>
        <w:t xml:space="preserve">        </w:t>
      </w:r>
      <w:r w:rsidR="0026073C">
        <w:rPr>
          <w:rFonts w:ascii="Times New Roman" w:hAnsi="Times New Roman" w:cs="Times New Roman"/>
          <w:sz w:val="24"/>
          <w:szCs w:val="24"/>
        </w:rPr>
        <w:t xml:space="preserve"> </w:t>
      </w:r>
      <w:r w:rsidRPr="006005DE">
        <w:rPr>
          <w:rFonts w:ascii="Times New Roman" w:hAnsi="Times New Roman" w:cs="Times New Roman"/>
          <w:sz w:val="24"/>
          <w:szCs w:val="24"/>
        </w:rPr>
        <w:t xml:space="preserve"> В связи с чем, Мини</w:t>
      </w:r>
      <w:r>
        <w:rPr>
          <w:rFonts w:ascii="Times New Roman" w:hAnsi="Times New Roman" w:cs="Times New Roman"/>
          <w:sz w:val="24"/>
          <w:szCs w:val="24"/>
        </w:rPr>
        <w:t>стерству надлежало</w:t>
      </w:r>
      <w:r w:rsidRPr="006005DE">
        <w:rPr>
          <w:rFonts w:ascii="Times New Roman" w:hAnsi="Times New Roman" w:cs="Times New Roman"/>
          <w:sz w:val="24"/>
          <w:szCs w:val="24"/>
        </w:rPr>
        <w:t xml:space="preserve"> прекратить действие (бездействие), </w:t>
      </w:r>
      <w:r w:rsidRPr="006005DE">
        <w:rPr>
          <w:rFonts w:ascii="Times New Roman" w:hAnsi="Times New Roman" w:cs="Times New Roman"/>
          <w:bCs/>
          <w:sz w:val="24"/>
          <w:szCs w:val="24"/>
        </w:rPr>
        <w:t xml:space="preserve">имеющее признаки нарушения антимонопольного законодательства, </w:t>
      </w:r>
      <w:r w:rsidRPr="006005DE">
        <w:rPr>
          <w:rFonts w:ascii="Times New Roman" w:hAnsi="Times New Roman" w:cs="Times New Roman"/>
          <w:sz w:val="24"/>
          <w:szCs w:val="24"/>
        </w:rPr>
        <w:t xml:space="preserve">путем проведения конкурса </w:t>
      </w:r>
      <w:r w:rsidRPr="006005DE">
        <w:rPr>
          <w:rFonts w:ascii="Times New Roman" w:eastAsia="Calibri" w:hAnsi="Times New Roman" w:cs="Times New Roman"/>
          <w:sz w:val="24"/>
          <w:szCs w:val="24"/>
        </w:rPr>
        <w:t xml:space="preserve">на право осуществления регулярных перевозок </w:t>
      </w:r>
      <w:r w:rsidRPr="006005DE">
        <w:rPr>
          <w:rFonts w:ascii="Times New Roman" w:hAnsi="Times New Roman" w:cs="Times New Roman"/>
          <w:sz w:val="24"/>
          <w:szCs w:val="24"/>
        </w:rPr>
        <w:t xml:space="preserve">по маршруту № 796 сообщением «г. Лысьва– </w:t>
      </w:r>
      <w:proofErr w:type="gramStart"/>
      <w:r w:rsidRPr="006005DE">
        <w:rPr>
          <w:rFonts w:ascii="Times New Roman" w:hAnsi="Times New Roman" w:cs="Times New Roman"/>
          <w:sz w:val="24"/>
          <w:szCs w:val="24"/>
        </w:rPr>
        <w:t>г.</w:t>
      </w:r>
      <w:proofErr w:type="gramEnd"/>
      <w:r w:rsidRPr="006005DE">
        <w:rPr>
          <w:rFonts w:ascii="Times New Roman" w:hAnsi="Times New Roman" w:cs="Times New Roman"/>
          <w:sz w:val="24"/>
          <w:szCs w:val="24"/>
        </w:rPr>
        <w:t xml:space="preserve"> Пермь» (через Чусовой), а также восстановления положения в том числе ИП Митрофановой Г.А., существовавшего до 02.04.2019 г.</w:t>
      </w:r>
    </w:p>
    <w:p w:rsidR="0068487E" w:rsidRDefault="00812222" w:rsidP="00CB53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073C">
        <w:rPr>
          <w:rFonts w:ascii="Times New Roman" w:hAnsi="Times New Roman" w:cs="Times New Roman"/>
          <w:sz w:val="24"/>
          <w:szCs w:val="24"/>
        </w:rPr>
        <w:t xml:space="preserve"> </w:t>
      </w:r>
      <w:r>
        <w:rPr>
          <w:rFonts w:ascii="Times New Roman" w:hAnsi="Times New Roman" w:cs="Times New Roman"/>
          <w:sz w:val="24"/>
          <w:szCs w:val="24"/>
        </w:rPr>
        <w:t xml:space="preserve">Предупреждения находятся в стадии исполнения. </w:t>
      </w:r>
    </w:p>
    <w:p w:rsidR="00CB534F" w:rsidRPr="00394DF2" w:rsidRDefault="00CB534F" w:rsidP="00CB534F">
      <w:pPr>
        <w:spacing w:after="0" w:line="240" w:lineRule="auto"/>
        <w:contextualSpacing/>
        <w:jc w:val="both"/>
        <w:rPr>
          <w:rFonts w:ascii="Times New Roman" w:hAnsi="Times New Roman" w:cs="Times New Roman"/>
          <w:sz w:val="24"/>
          <w:szCs w:val="24"/>
        </w:rPr>
      </w:pPr>
    </w:p>
    <w:p w:rsidR="00A56831" w:rsidRPr="00A56831" w:rsidRDefault="00DB0219" w:rsidP="00B40DDE">
      <w:pPr>
        <w:pStyle w:val="a3"/>
        <w:numPr>
          <w:ilvl w:val="0"/>
          <w:numId w:val="1"/>
        </w:numPr>
        <w:spacing w:line="240" w:lineRule="auto"/>
        <w:ind w:left="0" w:firstLine="360"/>
        <w:jc w:val="both"/>
        <w:rPr>
          <w:rFonts w:ascii="Times New Roman" w:hAnsi="Times New Roman" w:cs="Times New Roman"/>
          <w:sz w:val="24"/>
          <w:szCs w:val="24"/>
        </w:rPr>
      </w:pPr>
      <w:r w:rsidRPr="000A0DEC">
        <w:rPr>
          <w:rFonts w:ascii="Times New Roman" w:hAnsi="Times New Roman" w:cs="Times New Roman"/>
          <w:sz w:val="24"/>
          <w:szCs w:val="24"/>
        </w:rPr>
        <w:t xml:space="preserve">В части </w:t>
      </w:r>
      <w:r w:rsidRPr="00633148">
        <w:rPr>
          <w:rFonts w:ascii="Times New Roman" w:hAnsi="Times New Roman" w:cs="Times New Roman"/>
          <w:b/>
          <w:sz w:val="24"/>
          <w:szCs w:val="24"/>
        </w:rPr>
        <w:t>возбужденных дел</w:t>
      </w:r>
      <w:r w:rsidRPr="000A0DEC">
        <w:rPr>
          <w:rFonts w:ascii="Times New Roman" w:hAnsi="Times New Roman" w:cs="Times New Roman"/>
          <w:sz w:val="24"/>
          <w:szCs w:val="24"/>
        </w:rPr>
        <w:t xml:space="preserve"> следует отметить дело</w:t>
      </w:r>
      <w:r w:rsidR="00A56831">
        <w:rPr>
          <w:rFonts w:ascii="Times New Roman" w:hAnsi="Times New Roman" w:cs="Times New Roman"/>
          <w:sz w:val="24"/>
          <w:szCs w:val="24"/>
        </w:rPr>
        <w:t xml:space="preserve"> в отношении </w:t>
      </w:r>
      <w:r w:rsidR="00A56831">
        <w:rPr>
          <w:rFonts w:ascii="Times New Roman" w:hAnsi="Times New Roman"/>
          <w:sz w:val="24"/>
          <w:szCs w:val="24"/>
        </w:rPr>
        <w:t xml:space="preserve">Администрации </w:t>
      </w:r>
      <w:proofErr w:type="spellStart"/>
      <w:r w:rsidR="00A56831">
        <w:rPr>
          <w:rFonts w:ascii="Times New Roman" w:hAnsi="Times New Roman"/>
          <w:sz w:val="24"/>
          <w:szCs w:val="24"/>
        </w:rPr>
        <w:t>Гремячинского</w:t>
      </w:r>
      <w:proofErr w:type="spellEnd"/>
      <w:r w:rsidR="00A56831">
        <w:rPr>
          <w:rFonts w:ascii="Times New Roman" w:hAnsi="Times New Roman"/>
          <w:sz w:val="24"/>
          <w:szCs w:val="24"/>
        </w:rPr>
        <w:t xml:space="preserve"> городского поселения.</w:t>
      </w:r>
    </w:p>
    <w:p w:rsidR="00A56831" w:rsidRDefault="00A56831" w:rsidP="00A56831">
      <w:pPr>
        <w:pStyle w:val="a3"/>
        <w:spacing w:line="240" w:lineRule="auto"/>
        <w:ind w:left="0" w:firstLine="360"/>
        <w:jc w:val="both"/>
        <w:rPr>
          <w:rFonts w:ascii="Times New Roman" w:hAnsi="Times New Roman"/>
          <w:sz w:val="24"/>
          <w:szCs w:val="24"/>
        </w:rPr>
      </w:pPr>
      <w:r>
        <w:rPr>
          <w:rFonts w:ascii="Times New Roman" w:hAnsi="Times New Roman" w:cs="Times New Roman"/>
          <w:sz w:val="24"/>
          <w:szCs w:val="24"/>
        </w:rPr>
        <w:t xml:space="preserve">Так, </w:t>
      </w:r>
      <w:r>
        <w:rPr>
          <w:rFonts w:ascii="Times New Roman" w:hAnsi="Times New Roman"/>
          <w:sz w:val="24"/>
          <w:szCs w:val="24"/>
        </w:rPr>
        <w:t>по результатам рассмотрения обращения Региональной службы по тарифам Пермского края (</w:t>
      </w:r>
      <w:proofErr w:type="spellStart"/>
      <w:r>
        <w:rPr>
          <w:rFonts w:ascii="Times New Roman" w:hAnsi="Times New Roman"/>
          <w:sz w:val="24"/>
          <w:szCs w:val="24"/>
        </w:rPr>
        <w:t>вх</w:t>
      </w:r>
      <w:proofErr w:type="spellEnd"/>
      <w:r>
        <w:rPr>
          <w:rFonts w:ascii="Times New Roman" w:hAnsi="Times New Roman"/>
          <w:sz w:val="24"/>
          <w:szCs w:val="24"/>
        </w:rPr>
        <w:t xml:space="preserve">. 006802) о проведении проверки на соответствие </w:t>
      </w:r>
      <w:proofErr w:type="gramStart"/>
      <w:r w:rsidRPr="000D5EB6">
        <w:rPr>
          <w:rFonts w:ascii="Times New Roman" w:hAnsi="Times New Roman"/>
          <w:sz w:val="24"/>
          <w:szCs w:val="24"/>
        </w:rPr>
        <w:t>антимонопольному</w:t>
      </w:r>
      <w:proofErr w:type="gramEnd"/>
      <w:r w:rsidRPr="000D5EB6">
        <w:rPr>
          <w:rFonts w:ascii="Times New Roman" w:hAnsi="Times New Roman"/>
          <w:sz w:val="24"/>
          <w:szCs w:val="24"/>
        </w:rPr>
        <w:t xml:space="preserve"> </w:t>
      </w:r>
      <w:proofErr w:type="gramStart"/>
      <w:r w:rsidRPr="000D5EB6">
        <w:rPr>
          <w:rFonts w:ascii="Times New Roman" w:hAnsi="Times New Roman"/>
          <w:sz w:val="24"/>
          <w:szCs w:val="24"/>
        </w:rPr>
        <w:t xml:space="preserve">законодательству действий </w:t>
      </w:r>
      <w:r>
        <w:rPr>
          <w:rFonts w:ascii="Times New Roman" w:hAnsi="Times New Roman"/>
          <w:sz w:val="24"/>
          <w:szCs w:val="24"/>
        </w:rPr>
        <w:t xml:space="preserve">Администрации </w:t>
      </w:r>
      <w:proofErr w:type="spellStart"/>
      <w:r>
        <w:rPr>
          <w:rFonts w:ascii="Times New Roman" w:hAnsi="Times New Roman"/>
          <w:sz w:val="24"/>
          <w:szCs w:val="24"/>
        </w:rPr>
        <w:t>Гремячинского</w:t>
      </w:r>
      <w:proofErr w:type="spellEnd"/>
      <w:r>
        <w:rPr>
          <w:rFonts w:ascii="Times New Roman" w:hAnsi="Times New Roman"/>
          <w:sz w:val="24"/>
          <w:szCs w:val="24"/>
        </w:rPr>
        <w:t xml:space="preserve"> городского поселения</w:t>
      </w:r>
      <w:r w:rsidRPr="00D733E1">
        <w:rPr>
          <w:rFonts w:ascii="Times New Roman" w:hAnsi="Times New Roman"/>
          <w:sz w:val="24"/>
          <w:szCs w:val="24"/>
        </w:rPr>
        <w:t xml:space="preserve">, </w:t>
      </w:r>
      <w:r w:rsidRPr="00A56831">
        <w:rPr>
          <w:rFonts w:ascii="Times New Roman" w:hAnsi="Times New Roman"/>
          <w:b/>
          <w:sz w:val="24"/>
          <w:szCs w:val="24"/>
        </w:rPr>
        <w:t xml:space="preserve">Пермским УФАС России были  установлены в действиях (бездействии) Администрации </w:t>
      </w:r>
      <w:proofErr w:type="spellStart"/>
      <w:r w:rsidRPr="00A56831">
        <w:rPr>
          <w:rFonts w:ascii="Times New Roman" w:hAnsi="Times New Roman"/>
          <w:b/>
          <w:sz w:val="24"/>
          <w:szCs w:val="24"/>
        </w:rPr>
        <w:t>Гремячинского</w:t>
      </w:r>
      <w:proofErr w:type="spellEnd"/>
      <w:r w:rsidRPr="00A56831">
        <w:rPr>
          <w:rFonts w:ascii="Times New Roman" w:hAnsi="Times New Roman"/>
          <w:b/>
          <w:sz w:val="24"/>
          <w:szCs w:val="24"/>
        </w:rPr>
        <w:t xml:space="preserve"> городского поселения</w:t>
      </w:r>
      <w:r w:rsidRPr="00A56831">
        <w:rPr>
          <w:rFonts w:ascii="Times New Roman" w:hAnsi="Times New Roman"/>
          <w:b/>
          <w:sz w:val="24"/>
          <w:szCs w:val="16"/>
          <w:bdr w:val="none" w:sz="0" w:space="0" w:color="auto" w:frame="1"/>
        </w:rPr>
        <w:t xml:space="preserve"> </w:t>
      </w:r>
      <w:r w:rsidRPr="00A56831">
        <w:rPr>
          <w:rFonts w:ascii="Times New Roman" w:hAnsi="Times New Roman"/>
          <w:b/>
          <w:sz w:val="24"/>
          <w:szCs w:val="24"/>
        </w:rPr>
        <w:t xml:space="preserve">признаков нарушения антимонопольного законодательства, предусмотренного </w:t>
      </w:r>
      <w:hyperlink r:id="rId6" w:history="1">
        <w:r w:rsidRPr="00A56831">
          <w:rPr>
            <w:rFonts w:ascii="Times New Roman" w:hAnsi="Times New Roman"/>
            <w:b/>
            <w:sz w:val="24"/>
            <w:szCs w:val="24"/>
          </w:rPr>
          <w:t>частью 1 статьи 1</w:t>
        </w:r>
      </w:hyperlink>
      <w:r w:rsidRPr="00A56831">
        <w:rPr>
          <w:rFonts w:ascii="Times New Roman" w:hAnsi="Times New Roman"/>
          <w:b/>
          <w:sz w:val="24"/>
          <w:szCs w:val="24"/>
        </w:rPr>
        <w:t>5</w:t>
      </w:r>
      <w:r w:rsidRPr="0030533F">
        <w:rPr>
          <w:rFonts w:ascii="Times New Roman" w:hAnsi="Times New Roman"/>
          <w:sz w:val="24"/>
          <w:szCs w:val="24"/>
        </w:rPr>
        <w:t xml:space="preserve"> Федерального закона от 26.07.2006 № 135-ФЗ «О  защите конкуренции», </w:t>
      </w:r>
      <w:r w:rsidRPr="0030533F">
        <w:rPr>
          <w:rFonts w:ascii="Times New Roman" w:hAnsi="Times New Roman"/>
          <w:bCs/>
          <w:sz w:val="24"/>
          <w:szCs w:val="24"/>
        </w:rPr>
        <w:t xml:space="preserve">выразившегося в </w:t>
      </w:r>
      <w:r w:rsidRPr="0030533F">
        <w:rPr>
          <w:rFonts w:ascii="Times New Roman" w:hAnsi="Times New Roman"/>
          <w:sz w:val="24"/>
          <w:szCs w:val="24"/>
        </w:rPr>
        <w:t>предоставлении Обществу с ограниченной ответственностью «</w:t>
      </w:r>
      <w:proofErr w:type="spellStart"/>
      <w:r w:rsidRPr="0030533F">
        <w:rPr>
          <w:rFonts w:ascii="Times New Roman" w:hAnsi="Times New Roman"/>
          <w:sz w:val="24"/>
          <w:szCs w:val="24"/>
        </w:rPr>
        <w:t>Теплоэнерго-Комфорт</w:t>
      </w:r>
      <w:proofErr w:type="spellEnd"/>
      <w:r w:rsidRPr="0030533F">
        <w:rPr>
          <w:rFonts w:ascii="Times New Roman" w:hAnsi="Times New Roman"/>
          <w:sz w:val="24"/>
          <w:szCs w:val="24"/>
        </w:rPr>
        <w:t>» (ИНН 59021023924) как хозяйствующему субъекту муниципальной преференции в нарушение установленного законом порядка путем передачи ООО «</w:t>
      </w:r>
      <w:proofErr w:type="spellStart"/>
      <w:r w:rsidRPr="0030533F">
        <w:rPr>
          <w:rFonts w:ascii="Times New Roman" w:hAnsi="Times New Roman"/>
          <w:sz w:val="24"/>
          <w:szCs w:val="24"/>
        </w:rPr>
        <w:t>Теплоэнерго-Комфорт</w:t>
      </w:r>
      <w:proofErr w:type="spellEnd"/>
      <w:proofErr w:type="gramEnd"/>
      <w:r w:rsidRPr="0030533F">
        <w:rPr>
          <w:rFonts w:ascii="Times New Roman" w:hAnsi="Times New Roman"/>
          <w:sz w:val="24"/>
          <w:szCs w:val="24"/>
        </w:rPr>
        <w:t xml:space="preserve">» </w:t>
      </w:r>
      <w:proofErr w:type="gramStart"/>
      <w:r w:rsidRPr="0030533F">
        <w:rPr>
          <w:rFonts w:ascii="Times New Roman" w:hAnsi="Times New Roman"/>
          <w:sz w:val="24"/>
          <w:szCs w:val="24"/>
        </w:rPr>
        <w:t xml:space="preserve">в аренду без проведения процедур торгов объектов муниципального имущества по договору аренды от 01.01.2013 г. № 12МИ/2013 и № 14МИ/2013, в том числе с нарушением требований ч. 3 ст. 28.1 Федерального закона от 27.07.2010 N 190-ФЗ «О теплоснабжении», что приводит, либо может привести к ограничению, устранению, </w:t>
      </w:r>
      <w:r w:rsidRPr="0030533F">
        <w:rPr>
          <w:rFonts w:ascii="Times New Roman" w:hAnsi="Times New Roman"/>
          <w:sz w:val="24"/>
          <w:szCs w:val="24"/>
        </w:rPr>
        <w:lastRenderedPageBreak/>
        <w:t xml:space="preserve">недопущению конкуренции на рынке оказания услуг теплоснабжения на территории </w:t>
      </w:r>
      <w:proofErr w:type="spellStart"/>
      <w:r w:rsidRPr="0030533F">
        <w:rPr>
          <w:rFonts w:ascii="Times New Roman" w:hAnsi="Times New Roman"/>
          <w:sz w:val="24"/>
          <w:szCs w:val="24"/>
        </w:rPr>
        <w:t>Гремячинского</w:t>
      </w:r>
      <w:proofErr w:type="spellEnd"/>
      <w:r w:rsidRPr="0030533F">
        <w:rPr>
          <w:rFonts w:ascii="Times New Roman" w:hAnsi="Times New Roman"/>
          <w:sz w:val="24"/>
          <w:szCs w:val="24"/>
        </w:rPr>
        <w:t xml:space="preserve"> городского поселения. </w:t>
      </w:r>
      <w:proofErr w:type="gramEnd"/>
    </w:p>
    <w:p w:rsidR="00633148" w:rsidRDefault="00A56831" w:rsidP="00A56831">
      <w:pPr>
        <w:pStyle w:val="a3"/>
        <w:spacing w:line="240" w:lineRule="auto"/>
        <w:ind w:left="0" w:firstLine="360"/>
        <w:jc w:val="both"/>
        <w:rPr>
          <w:rFonts w:ascii="Times New Roman" w:hAnsi="Times New Roman"/>
          <w:sz w:val="24"/>
          <w:szCs w:val="24"/>
        </w:rPr>
      </w:pPr>
      <w:proofErr w:type="gramStart"/>
      <w:r w:rsidRPr="0030533F">
        <w:rPr>
          <w:rFonts w:ascii="Times New Roman" w:hAnsi="Times New Roman"/>
          <w:sz w:val="24"/>
          <w:szCs w:val="24"/>
        </w:rPr>
        <w:t xml:space="preserve">Управление Федеральной антимонопольной службы по Пермскому краю (далее также – Пермское УФАС России) на основании статьи 39.1 Федерального закона от 26.07.2006 г. № 135-ФЗ «О защите конкуренции» </w:t>
      </w:r>
      <w:r w:rsidRPr="00A56831">
        <w:rPr>
          <w:rFonts w:ascii="Times New Roman" w:hAnsi="Times New Roman"/>
          <w:b/>
          <w:sz w:val="24"/>
          <w:szCs w:val="24"/>
        </w:rPr>
        <w:t xml:space="preserve">предупредило Учреждение </w:t>
      </w:r>
      <w:r w:rsidRPr="00A56831">
        <w:rPr>
          <w:rFonts w:ascii="Times New Roman" w:hAnsi="Times New Roman"/>
          <w:b/>
          <w:bCs/>
          <w:sz w:val="24"/>
          <w:szCs w:val="24"/>
        </w:rPr>
        <w:t xml:space="preserve">о </w:t>
      </w:r>
      <w:r w:rsidRPr="00A56831">
        <w:rPr>
          <w:rFonts w:ascii="Times New Roman" w:hAnsi="Times New Roman"/>
          <w:b/>
          <w:sz w:val="24"/>
          <w:szCs w:val="24"/>
        </w:rPr>
        <w:t>необходимости прекращения указанных действий,</w:t>
      </w:r>
      <w:r w:rsidRPr="0030533F">
        <w:rPr>
          <w:rFonts w:ascii="Times New Roman" w:hAnsi="Times New Roman"/>
          <w:sz w:val="24"/>
          <w:szCs w:val="24"/>
        </w:rPr>
        <w:t xml:space="preserve"> имеющих признаки нарушения антимонопольного законодательства,</w:t>
      </w:r>
      <w:r w:rsidRPr="0030533F">
        <w:rPr>
          <w:rFonts w:ascii="Times New Roman" w:hAnsi="Times New Roman"/>
          <w:b/>
          <w:sz w:val="24"/>
          <w:szCs w:val="24"/>
        </w:rPr>
        <w:t xml:space="preserve"> путем</w:t>
      </w:r>
      <w:r w:rsidRPr="0030533F">
        <w:rPr>
          <w:rFonts w:ascii="Times New Roman" w:hAnsi="Times New Roman"/>
          <w:sz w:val="24"/>
          <w:szCs w:val="24"/>
        </w:rPr>
        <w:t xml:space="preserve"> принятия мер по возврату указанных объектов муниципального имущества из пользования ООО «</w:t>
      </w:r>
      <w:proofErr w:type="spellStart"/>
      <w:r w:rsidRPr="0030533F">
        <w:rPr>
          <w:rFonts w:ascii="Times New Roman" w:hAnsi="Times New Roman"/>
          <w:sz w:val="24"/>
          <w:szCs w:val="24"/>
        </w:rPr>
        <w:t>Теплоэнерго-Комфорт</w:t>
      </w:r>
      <w:proofErr w:type="spellEnd"/>
      <w:r w:rsidRPr="0030533F">
        <w:rPr>
          <w:rFonts w:ascii="Times New Roman" w:hAnsi="Times New Roman"/>
          <w:sz w:val="24"/>
          <w:szCs w:val="24"/>
        </w:rPr>
        <w:t>» и иных исчерпывающих мер, направленных на обеспечение конкуренции и соблюдение</w:t>
      </w:r>
      <w:proofErr w:type="gramEnd"/>
      <w:r w:rsidRPr="0030533F">
        <w:rPr>
          <w:rFonts w:ascii="Times New Roman" w:hAnsi="Times New Roman"/>
          <w:sz w:val="24"/>
          <w:szCs w:val="24"/>
        </w:rPr>
        <w:t xml:space="preserve"> требований </w:t>
      </w:r>
      <w:proofErr w:type="gramStart"/>
      <w:r w:rsidRPr="0030533F">
        <w:rPr>
          <w:rFonts w:ascii="Times New Roman" w:hAnsi="Times New Roman"/>
          <w:sz w:val="24"/>
          <w:szCs w:val="24"/>
        </w:rPr>
        <w:t>ч</w:t>
      </w:r>
      <w:proofErr w:type="gramEnd"/>
      <w:r w:rsidRPr="0030533F">
        <w:rPr>
          <w:rFonts w:ascii="Times New Roman" w:hAnsi="Times New Roman"/>
          <w:sz w:val="24"/>
          <w:szCs w:val="24"/>
        </w:rPr>
        <w:t>. 3 ст. 28.1 Федерального закона от 27.07.2010 N 190-ФЗ "О теплоснабжении"</w:t>
      </w:r>
      <w:r>
        <w:rPr>
          <w:rFonts w:ascii="Times New Roman" w:hAnsi="Times New Roman"/>
          <w:sz w:val="24"/>
          <w:szCs w:val="24"/>
        </w:rPr>
        <w:t>.</w:t>
      </w:r>
    </w:p>
    <w:p w:rsidR="00A56831" w:rsidRPr="0023060C" w:rsidRDefault="00A56831" w:rsidP="0023060C">
      <w:pPr>
        <w:pStyle w:val="a3"/>
        <w:spacing w:line="240" w:lineRule="auto"/>
        <w:ind w:left="0" w:firstLine="360"/>
        <w:jc w:val="both"/>
        <w:rPr>
          <w:rFonts w:ascii="Times New Roman" w:hAnsi="Times New Roman" w:cs="Times New Roman"/>
          <w:sz w:val="24"/>
          <w:szCs w:val="24"/>
        </w:rPr>
      </w:pPr>
      <w:r>
        <w:rPr>
          <w:rFonts w:ascii="Times New Roman" w:hAnsi="Times New Roman"/>
          <w:sz w:val="24"/>
          <w:szCs w:val="24"/>
        </w:rPr>
        <w:t xml:space="preserve">Предупреждение не было исполнено в срок. </w:t>
      </w:r>
    </w:p>
    <w:p w:rsidR="00DB0219" w:rsidRPr="00DB0219" w:rsidRDefault="00DB0219" w:rsidP="00DB0219">
      <w:pPr>
        <w:pStyle w:val="a3"/>
        <w:jc w:val="both"/>
        <w:rPr>
          <w:rFonts w:ascii="Times New Roman" w:hAnsi="Times New Roman" w:cs="Times New Roman"/>
        </w:rPr>
      </w:pPr>
    </w:p>
    <w:p w:rsidR="00185652" w:rsidRPr="00A30668" w:rsidRDefault="00EB7E5A" w:rsidP="00576723">
      <w:pPr>
        <w:pStyle w:val="a3"/>
        <w:numPr>
          <w:ilvl w:val="0"/>
          <w:numId w:val="1"/>
        </w:numPr>
        <w:autoSpaceDE w:val="0"/>
        <w:autoSpaceDN w:val="0"/>
        <w:adjustRightInd w:val="0"/>
        <w:spacing w:line="240" w:lineRule="auto"/>
        <w:ind w:left="0" w:firstLine="360"/>
        <w:jc w:val="both"/>
        <w:rPr>
          <w:rFonts w:ascii="Times New Roman" w:eastAsia="Calibri" w:hAnsi="Times New Roman" w:cs="Times New Roman"/>
          <w:sz w:val="24"/>
          <w:szCs w:val="24"/>
        </w:rPr>
      </w:pPr>
      <w:r w:rsidRPr="00093280">
        <w:rPr>
          <w:rFonts w:ascii="Times New Roman" w:hAnsi="Times New Roman" w:cs="Times New Roman"/>
          <w:sz w:val="24"/>
          <w:szCs w:val="24"/>
        </w:rPr>
        <w:t xml:space="preserve">За обозначенный период было признано </w:t>
      </w:r>
      <w:r w:rsidR="00C87108">
        <w:rPr>
          <w:rFonts w:ascii="Times New Roman" w:hAnsi="Times New Roman" w:cs="Times New Roman"/>
          <w:b/>
          <w:sz w:val="24"/>
          <w:szCs w:val="24"/>
        </w:rPr>
        <w:t>6</w:t>
      </w:r>
      <w:r w:rsidR="009442F4" w:rsidRPr="00093280">
        <w:rPr>
          <w:rFonts w:ascii="Times New Roman" w:hAnsi="Times New Roman" w:cs="Times New Roman"/>
          <w:b/>
          <w:sz w:val="24"/>
          <w:szCs w:val="24"/>
        </w:rPr>
        <w:t xml:space="preserve"> нарушени</w:t>
      </w:r>
      <w:r w:rsidR="00C87108">
        <w:rPr>
          <w:rFonts w:ascii="Times New Roman" w:hAnsi="Times New Roman" w:cs="Times New Roman"/>
          <w:b/>
          <w:sz w:val="24"/>
          <w:szCs w:val="24"/>
        </w:rPr>
        <w:t>й</w:t>
      </w:r>
      <w:r w:rsidR="009442F4" w:rsidRPr="00093280">
        <w:rPr>
          <w:rFonts w:ascii="Times New Roman" w:hAnsi="Times New Roman" w:cs="Times New Roman"/>
          <w:sz w:val="24"/>
          <w:szCs w:val="24"/>
        </w:rPr>
        <w:t xml:space="preserve"> </w:t>
      </w:r>
      <w:r w:rsidR="00F8472D" w:rsidRPr="00093280">
        <w:rPr>
          <w:rFonts w:ascii="Times New Roman" w:hAnsi="Times New Roman" w:cs="Times New Roman"/>
          <w:sz w:val="24"/>
          <w:szCs w:val="24"/>
        </w:rPr>
        <w:t>Закона о защите конкуренции</w:t>
      </w:r>
      <w:r w:rsidR="00093280" w:rsidRPr="00093280">
        <w:rPr>
          <w:rFonts w:ascii="Times New Roman" w:hAnsi="Times New Roman" w:cs="Times New Roman"/>
          <w:sz w:val="24"/>
          <w:szCs w:val="24"/>
        </w:rPr>
        <w:t>, в частности</w:t>
      </w:r>
      <w:r w:rsidR="00185652">
        <w:rPr>
          <w:rFonts w:ascii="Times New Roman" w:hAnsi="Times New Roman" w:cs="Times New Roman"/>
          <w:sz w:val="24"/>
          <w:szCs w:val="24"/>
        </w:rPr>
        <w:t>:</w:t>
      </w:r>
    </w:p>
    <w:p w:rsidR="00A30668" w:rsidRDefault="009D1A51" w:rsidP="005C6034">
      <w:pPr>
        <w:pStyle w:val="a3"/>
        <w:autoSpaceDE w:val="0"/>
        <w:autoSpaceDN w:val="0"/>
        <w:adjustRightInd w:val="0"/>
        <w:spacing w:after="0" w:line="240" w:lineRule="auto"/>
        <w:ind w:left="0" w:firstLine="360"/>
        <w:jc w:val="both"/>
        <w:rPr>
          <w:rFonts w:ascii="Times New Roman" w:hAnsi="Times New Roman" w:cs="Times New Roman"/>
          <w:sz w:val="24"/>
          <w:szCs w:val="24"/>
        </w:rPr>
      </w:pPr>
      <w:r w:rsidRPr="009D1A51">
        <w:rPr>
          <w:rFonts w:ascii="Times New Roman" w:hAnsi="Times New Roman" w:cs="Times New Roman"/>
          <w:b/>
          <w:sz w:val="24"/>
          <w:szCs w:val="24"/>
        </w:rPr>
        <w:t>3.1</w:t>
      </w:r>
      <w:proofErr w:type="gramStart"/>
      <w:r>
        <w:rPr>
          <w:rFonts w:ascii="Times New Roman" w:hAnsi="Times New Roman" w:cs="Times New Roman"/>
          <w:sz w:val="24"/>
          <w:szCs w:val="24"/>
        </w:rPr>
        <w:t xml:space="preserve"> </w:t>
      </w:r>
      <w:r w:rsidR="00A30668" w:rsidRPr="00A30668">
        <w:rPr>
          <w:rFonts w:ascii="Times New Roman" w:hAnsi="Times New Roman" w:cs="Times New Roman"/>
          <w:sz w:val="24"/>
          <w:szCs w:val="24"/>
        </w:rPr>
        <w:t>В</w:t>
      </w:r>
      <w:proofErr w:type="gramEnd"/>
      <w:r w:rsidR="00A30668" w:rsidRPr="00A30668">
        <w:rPr>
          <w:rFonts w:ascii="Times New Roman" w:hAnsi="Times New Roman" w:cs="Times New Roman"/>
          <w:sz w:val="24"/>
          <w:szCs w:val="24"/>
        </w:rPr>
        <w:t xml:space="preserve"> действиях (бездействии) ФГБОУ ВО «Пермский национальный исследовательский политехнический университет» было признано нарушение </w:t>
      </w:r>
      <w:r w:rsidR="00A30668" w:rsidRPr="004E076A">
        <w:rPr>
          <w:rFonts w:ascii="Times New Roman" w:hAnsi="Times New Roman" w:cs="Times New Roman"/>
          <w:b/>
          <w:sz w:val="24"/>
          <w:szCs w:val="24"/>
        </w:rPr>
        <w:t>части 1 статьи 17</w:t>
      </w:r>
      <w:r w:rsidR="00A30668" w:rsidRPr="00A30668">
        <w:rPr>
          <w:rFonts w:ascii="Times New Roman" w:hAnsi="Times New Roman" w:cs="Times New Roman"/>
          <w:sz w:val="24"/>
          <w:szCs w:val="24"/>
        </w:rPr>
        <w:t xml:space="preserve"> Федерального закона от 26.07.2006 № 135-ФЗ «О защите конкуренции», выразившееся в выборе неверной формы определения поставщиков по договорам на проведение ремонтных работ и на приобретение основного и вспомогательного оборудования лабораторного корпуса строительного факультета ФГБОУ ВО «Пермский национальный исследовательский политехнический университет», что привело либо могло привести к </w:t>
      </w:r>
      <w:r w:rsidR="00A30668" w:rsidRPr="005C6034">
        <w:rPr>
          <w:rFonts w:ascii="Times New Roman" w:hAnsi="Times New Roman" w:cs="Times New Roman"/>
          <w:sz w:val="24"/>
          <w:szCs w:val="24"/>
        </w:rPr>
        <w:t>ограничению, устранению, недопущению конкуренции.</w:t>
      </w:r>
    </w:p>
    <w:p w:rsidR="00B52404" w:rsidRPr="000950D7" w:rsidRDefault="00B52404" w:rsidP="005C6034">
      <w:pPr>
        <w:pStyle w:val="a3"/>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0950D7">
        <w:rPr>
          <w:rFonts w:ascii="Times New Roman" w:hAnsi="Times New Roman" w:cs="Times New Roman"/>
          <w:sz w:val="24"/>
          <w:szCs w:val="24"/>
        </w:rPr>
        <w:t>28.09.2018 между Министерством образования и науки Пермского края и Учреждением заключено соглашение № С-26/468 на предоставление гранта в форме субсидии из бюджета Пермского края (далее - Соглашение), на общую сумму 28 648 600,00 рублей, в том числе на проведение ремонтных работ – 15 191 340,00 рублей, оснащение основным и вспомогательным оборудованием – 13 457 260,00 рублей</w:t>
      </w:r>
      <w:r w:rsidR="000950D7">
        <w:rPr>
          <w:rFonts w:ascii="Times New Roman" w:hAnsi="Times New Roman" w:cs="Times New Roman"/>
          <w:sz w:val="24"/>
          <w:szCs w:val="24"/>
        </w:rPr>
        <w:t>.</w:t>
      </w:r>
      <w:proofErr w:type="gramEnd"/>
    </w:p>
    <w:p w:rsidR="00B52404" w:rsidRPr="00B52404" w:rsidRDefault="00B52404" w:rsidP="00B52404">
      <w:pPr>
        <w:spacing w:after="0" w:line="240" w:lineRule="auto"/>
        <w:ind w:firstLine="567"/>
        <w:contextualSpacing/>
        <w:jc w:val="both"/>
        <w:rPr>
          <w:rFonts w:ascii="Times New Roman" w:hAnsi="Times New Roman" w:cs="Times New Roman"/>
          <w:sz w:val="24"/>
          <w:szCs w:val="24"/>
        </w:rPr>
      </w:pPr>
      <w:r w:rsidRPr="00B52404">
        <w:rPr>
          <w:rFonts w:ascii="Times New Roman" w:hAnsi="Times New Roman" w:cs="Times New Roman"/>
          <w:sz w:val="24"/>
          <w:szCs w:val="24"/>
        </w:rPr>
        <w:t>При этом</w:t>
      </w:r>
      <w:proofErr w:type="gramStart"/>
      <w:r w:rsidRPr="00B52404">
        <w:rPr>
          <w:rFonts w:ascii="Times New Roman" w:hAnsi="Times New Roman" w:cs="Times New Roman"/>
          <w:sz w:val="24"/>
          <w:szCs w:val="24"/>
        </w:rPr>
        <w:t>,</w:t>
      </w:r>
      <w:proofErr w:type="gramEnd"/>
      <w:r w:rsidRPr="00B52404">
        <w:rPr>
          <w:rFonts w:ascii="Times New Roman" w:hAnsi="Times New Roman" w:cs="Times New Roman"/>
          <w:sz w:val="24"/>
          <w:szCs w:val="24"/>
        </w:rPr>
        <w:t xml:space="preserve"> в силу п. 1 ч. 2 ст. 15 Закона о контрактной системе,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w:t>
      </w:r>
      <w:proofErr w:type="gramStart"/>
      <w:r w:rsidRPr="00B52404">
        <w:rPr>
          <w:rFonts w:ascii="Times New Roman" w:hAnsi="Times New Roman" w:cs="Times New Roman"/>
          <w:sz w:val="24"/>
          <w:szCs w:val="24"/>
        </w:rPr>
        <w:t>соответствующем году с соблюдением требований указанных Федерального закона и правового акта закупки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w:t>
      </w:r>
      <w:proofErr w:type="gramEnd"/>
      <w:r w:rsidRPr="00B52404">
        <w:rPr>
          <w:rFonts w:ascii="Times New Roman" w:hAnsi="Times New Roman" w:cs="Times New Roman"/>
          <w:sz w:val="24"/>
          <w:szCs w:val="24"/>
        </w:rPr>
        <w:t xml:space="preserve">, </w:t>
      </w:r>
      <w:proofErr w:type="gramStart"/>
      <w:r w:rsidRPr="00B52404">
        <w:rPr>
          <w:rFonts w:ascii="Times New Roman" w:hAnsi="Times New Roman" w:cs="Times New Roman"/>
          <w:sz w:val="24"/>
          <w:szCs w:val="24"/>
        </w:rPr>
        <w:t>установленном</w:t>
      </w:r>
      <w:proofErr w:type="gramEnd"/>
      <w:r w:rsidRPr="00B52404">
        <w:rPr>
          <w:rFonts w:ascii="Times New Roman" w:hAnsi="Times New Roman" w:cs="Times New Roman"/>
          <w:sz w:val="24"/>
          <w:szCs w:val="24"/>
        </w:rPr>
        <w:t xml:space="preserve"> законодательством Российской Федерации, </w:t>
      </w:r>
      <w:r w:rsidRPr="00B52404">
        <w:rPr>
          <w:rFonts w:ascii="Times New Roman" w:hAnsi="Times New Roman" w:cs="Times New Roman"/>
          <w:b/>
          <w:sz w:val="24"/>
          <w:szCs w:val="24"/>
        </w:rPr>
        <w:t xml:space="preserve">субсидий (грантов), предоставляемых </w:t>
      </w:r>
      <w:r w:rsidRPr="00B52404">
        <w:rPr>
          <w:rFonts w:ascii="Times New Roman" w:hAnsi="Times New Roman" w:cs="Times New Roman"/>
          <w:b/>
          <w:sz w:val="24"/>
          <w:szCs w:val="24"/>
          <w:u w:val="single"/>
        </w:rPr>
        <w:t>на конкурсной основе</w:t>
      </w:r>
      <w:r w:rsidRPr="00B52404">
        <w:rPr>
          <w:rFonts w:ascii="Times New Roman" w:hAnsi="Times New Roman" w:cs="Times New Roman"/>
          <w:b/>
          <w:sz w:val="24"/>
          <w:szCs w:val="24"/>
        </w:rPr>
        <w:t xml:space="preserve"> из соответствующих бюджетов бюджетной системы Российской Федерации</w:t>
      </w:r>
      <w:r w:rsidRPr="00B52404">
        <w:rPr>
          <w:rFonts w:ascii="Times New Roman" w:hAnsi="Times New Roman" w:cs="Times New Roman"/>
          <w:sz w:val="24"/>
          <w:szCs w:val="24"/>
        </w:rPr>
        <w:t xml:space="preserve">, если условиями, определенными </w:t>
      </w:r>
      <w:proofErr w:type="spellStart"/>
      <w:r w:rsidRPr="00B52404">
        <w:rPr>
          <w:rFonts w:ascii="Times New Roman" w:hAnsi="Times New Roman" w:cs="Times New Roman"/>
          <w:sz w:val="24"/>
          <w:szCs w:val="24"/>
        </w:rPr>
        <w:t>грантодателями</w:t>
      </w:r>
      <w:proofErr w:type="spellEnd"/>
      <w:r w:rsidRPr="00B52404">
        <w:rPr>
          <w:rFonts w:ascii="Times New Roman" w:hAnsi="Times New Roman" w:cs="Times New Roman"/>
          <w:sz w:val="24"/>
          <w:szCs w:val="24"/>
        </w:rPr>
        <w:t>, не установлено иное.</w:t>
      </w:r>
    </w:p>
    <w:p w:rsidR="00B52404" w:rsidRPr="00B52404" w:rsidRDefault="00B52404" w:rsidP="00B52404">
      <w:pPr>
        <w:spacing w:after="0" w:line="240" w:lineRule="auto"/>
        <w:ind w:firstLine="567"/>
        <w:contextualSpacing/>
        <w:jc w:val="both"/>
        <w:rPr>
          <w:rFonts w:ascii="Times New Roman" w:hAnsi="Times New Roman" w:cs="Times New Roman"/>
          <w:sz w:val="24"/>
          <w:szCs w:val="24"/>
        </w:rPr>
      </w:pPr>
      <w:r w:rsidRPr="00B52404">
        <w:rPr>
          <w:rFonts w:ascii="Times New Roman" w:hAnsi="Times New Roman" w:cs="Times New Roman"/>
          <w:sz w:val="24"/>
          <w:szCs w:val="24"/>
        </w:rPr>
        <w:t xml:space="preserve">Между тем, рассматриваемый грант </w:t>
      </w:r>
      <w:r w:rsidRPr="00B52404">
        <w:rPr>
          <w:rFonts w:ascii="Times New Roman" w:hAnsi="Times New Roman" w:cs="Times New Roman"/>
          <w:sz w:val="24"/>
          <w:szCs w:val="24"/>
          <w:u w:val="single"/>
        </w:rPr>
        <w:t>в форме субсидии</w:t>
      </w:r>
      <w:r w:rsidRPr="00B52404">
        <w:rPr>
          <w:rFonts w:ascii="Times New Roman" w:hAnsi="Times New Roman" w:cs="Times New Roman"/>
          <w:sz w:val="24"/>
          <w:szCs w:val="24"/>
        </w:rPr>
        <w:t xml:space="preserve"> предоставлен Учреждению на основании Постановления № 429-п и Порядка № 492-п без проведения конкурсных процедур. Более того, Учреждение прямо указано в качестве получателя средств бюджета в Законе Пермского края от 07.12.2017 № 152-ПК «О бюджете Пермского края на 2018 год и на плановый период 2019 и 2020 годов».</w:t>
      </w:r>
    </w:p>
    <w:p w:rsidR="00B52404" w:rsidRPr="00B52404" w:rsidRDefault="00B52404" w:rsidP="00B52404">
      <w:pPr>
        <w:spacing w:after="0" w:line="240" w:lineRule="auto"/>
        <w:ind w:firstLine="567"/>
        <w:contextualSpacing/>
        <w:jc w:val="both"/>
        <w:rPr>
          <w:rFonts w:ascii="Times New Roman" w:hAnsi="Times New Roman" w:cs="Times New Roman"/>
          <w:sz w:val="24"/>
          <w:szCs w:val="24"/>
        </w:rPr>
      </w:pPr>
      <w:r w:rsidRPr="00B52404">
        <w:rPr>
          <w:rFonts w:ascii="Times New Roman" w:hAnsi="Times New Roman" w:cs="Times New Roman"/>
          <w:sz w:val="24"/>
          <w:szCs w:val="24"/>
        </w:rPr>
        <w:t>Следовательно, осуществление закупок товаров, работ и услуг в целях реализации мероприятий, предусмотренных Порядком № 492-п и Соглашением, должно осуществляться в порядке, предусмотренном Законом о контрактной системе и без применения положений п. 1 ч. 2 ст. 15 Закона о контрактной системе.</w:t>
      </w:r>
    </w:p>
    <w:p w:rsidR="00B52404" w:rsidRDefault="00B52404" w:rsidP="00B52404">
      <w:pPr>
        <w:pStyle w:val="a3"/>
        <w:autoSpaceDE w:val="0"/>
        <w:autoSpaceDN w:val="0"/>
        <w:adjustRightInd w:val="0"/>
        <w:spacing w:after="0" w:line="240" w:lineRule="auto"/>
        <w:ind w:left="0" w:firstLine="360"/>
        <w:jc w:val="both"/>
        <w:rPr>
          <w:rFonts w:ascii="Times New Roman" w:hAnsi="Times New Roman" w:cs="Times New Roman"/>
          <w:sz w:val="24"/>
          <w:szCs w:val="24"/>
        </w:rPr>
      </w:pPr>
      <w:r w:rsidRPr="00B52404">
        <w:rPr>
          <w:rFonts w:ascii="Times New Roman" w:hAnsi="Times New Roman" w:cs="Times New Roman"/>
          <w:sz w:val="24"/>
          <w:szCs w:val="24"/>
        </w:rPr>
        <w:lastRenderedPageBreak/>
        <w:t>Однако, в целях реализации мероприятий, предусмотренных Порядком № 492-п и Соглашением, на средства выделенного гранта, Учреждением были заключены договоры в порядке, предусмотренном Законом о закупках и п.п. 3 п. 10.1 Положения о закупках Учреждения (в редакции, действовавшей на момент заключения договоров), путем осуществления закупок у единственного поставщика</w:t>
      </w:r>
      <w:r>
        <w:rPr>
          <w:rFonts w:ascii="Times New Roman" w:hAnsi="Times New Roman" w:cs="Times New Roman"/>
          <w:sz w:val="24"/>
          <w:szCs w:val="24"/>
        </w:rPr>
        <w:t>.</w:t>
      </w:r>
    </w:p>
    <w:p w:rsidR="009A44AB" w:rsidRPr="009A44AB" w:rsidRDefault="009A44AB" w:rsidP="00B52404">
      <w:pPr>
        <w:pStyle w:val="a3"/>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9A44AB">
        <w:rPr>
          <w:rFonts w:ascii="Times New Roman" w:hAnsi="Times New Roman" w:cs="Times New Roman"/>
          <w:sz w:val="24"/>
          <w:szCs w:val="24"/>
        </w:rPr>
        <w:t>Договоры были неправомерно заключены в порядке, предусмотренном Законом о закупках, при заключении указанных выше договоров Учреждением и Единой комиссией по осуществлению закупок товаров, работ, услуг для нужд Учреждения (далее – Единая комиссия) были нарушены нормы Положения о закупках Учреждения, в части выбора способа осуществления закупки; принципы закупочной деятельности, установленные Законом о закупках;</w:t>
      </w:r>
      <w:proofErr w:type="gramEnd"/>
      <w:r w:rsidRPr="009A44AB">
        <w:rPr>
          <w:rFonts w:ascii="Times New Roman" w:hAnsi="Times New Roman" w:cs="Times New Roman"/>
          <w:sz w:val="24"/>
          <w:szCs w:val="24"/>
        </w:rPr>
        <w:t xml:space="preserve"> а также антимонопольные запреты, установленные </w:t>
      </w:r>
      <w:proofErr w:type="gramStart"/>
      <w:r w:rsidRPr="009A44AB">
        <w:rPr>
          <w:rFonts w:ascii="Times New Roman" w:hAnsi="Times New Roman" w:cs="Times New Roman"/>
          <w:sz w:val="24"/>
          <w:szCs w:val="24"/>
        </w:rPr>
        <w:t>ч</w:t>
      </w:r>
      <w:proofErr w:type="gramEnd"/>
      <w:r w:rsidRPr="009A44AB">
        <w:rPr>
          <w:rFonts w:ascii="Times New Roman" w:hAnsi="Times New Roman" w:cs="Times New Roman"/>
          <w:sz w:val="24"/>
          <w:szCs w:val="24"/>
        </w:rPr>
        <w:t>. 1 ст. 17 Закона о защите конкуренции.</w:t>
      </w:r>
    </w:p>
    <w:p w:rsidR="005C6034" w:rsidRPr="005C6034" w:rsidRDefault="005C6034" w:rsidP="005C6034">
      <w:pPr>
        <w:spacing w:after="0" w:line="240" w:lineRule="auto"/>
        <w:ind w:firstLine="567"/>
        <w:contextualSpacing/>
        <w:jc w:val="both"/>
        <w:rPr>
          <w:rFonts w:ascii="Times New Roman" w:hAnsi="Times New Roman" w:cs="Times New Roman"/>
          <w:sz w:val="24"/>
          <w:szCs w:val="24"/>
        </w:rPr>
      </w:pPr>
      <w:r w:rsidRPr="005C6034">
        <w:rPr>
          <w:rFonts w:ascii="Times New Roman" w:hAnsi="Times New Roman" w:cs="Times New Roman"/>
          <w:sz w:val="24"/>
          <w:szCs w:val="24"/>
        </w:rPr>
        <w:t>Не проведение конкурентных процедур при осуществлении закупки в тех случаях, когда по Закону № 223-ФЗ и Положению о закупках они должны проводиться, в любом случае ограничивает конкуренцию (Постановление Семнадцатого арбитражного апелляционного суда № 17АП-11920/2019-АК от 26.09.2019 по делу № А50-9973/2019).</w:t>
      </w:r>
    </w:p>
    <w:p w:rsidR="00633A8B" w:rsidRDefault="005C6034" w:rsidP="005C6034">
      <w:pPr>
        <w:spacing w:after="0" w:line="240" w:lineRule="auto"/>
        <w:ind w:firstLine="567"/>
        <w:contextualSpacing/>
        <w:jc w:val="both"/>
        <w:rPr>
          <w:rFonts w:ascii="Times New Roman" w:hAnsi="Times New Roman" w:cs="Times New Roman"/>
          <w:sz w:val="24"/>
          <w:szCs w:val="24"/>
        </w:rPr>
      </w:pPr>
      <w:proofErr w:type="gramStart"/>
      <w:r w:rsidRPr="005C6034">
        <w:rPr>
          <w:rFonts w:ascii="Times New Roman" w:hAnsi="Times New Roman" w:cs="Times New Roman"/>
          <w:bCs/>
          <w:sz w:val="24"/>
          <w:szCs w:val="27"/>
        </w:rPr>
        <w:t xml:space="preserve">Проанализировав предмет и содержание, а также обстоятельства заключения </w:t>
      </w:r>
      <w:r w:rsidRPr="00633A8B">
        <w:rPr>
          <w:rFonts w:ascii="Times New Roman" w:hAnsi="Times New Roman" w:cs="Times New Roman"/>
          <w:bCs/>
          <w:i/>
          <w:sz w:val="24"/>
          <w:szCs w:val="27"/>
        </w:rPr>
        <w:t xml:space="preserve">договоров </w:t>
      </w:r>
      <w:r w:rsidRPr="005C6034">
        <w:rPr>
          <w:rFonts w:ascii="Times New Roman" w:hAnsi="Times New Roman" w:cs="Times New Roman"/>
          <w:sz w:val="24"/>
          <w:szCs w:val="24"/>
        </w:rPr>
        <w:t>Комисси</w:t>
      </w:r>
      <w:r w:rsidR="00633A8B">
        <w:rPr>
          <w:rFonts w:ascii="Times New Roman" w:hAnsi="Times New Roman" w:cs="Times New Roman"/>
          <w:sz w:val="24"/>
          <w:szCs w:val="24"/>
        </w:rPr>
        <w:t>я Пермского УФАС России пришла</w:t>
      </w:r>
      <w:r w:rsidRPr="005C6034">
        <w:rPr>
          <w:rFonts w:ascii="Times New Roman" w:hAnsi="Times New Roman" w:cs="Times New Roman"/>
          <w:sz w:val="24"/>
          <w:szCs w:val="24"/>
        </w:rPr>
        <w:t xml:space="preserve"> к выводу, что стоимость указанных договоров превышает максимальную стоимость договоров (контрактов), предусмотренную Положением о закупках Учреждения (</w:t>
      </w:r>
      <w:proofErr w:type="spellStart"/>
      <w:r w:rsidRPr="005C6034">
        <w:rPr>
          <w:rFonts w:ascii="Times New Roman" w:hAnsi="Times New Roman" w:cs="Times New Roman"/>
          <w:sz w:val="24"/>
          <w:szCs w:val="24"/>
        </w:rPr>
        <w:t>абз</w:t>
      </w:r>
      <w:proofErr w:type="spellEnd"/>
      <w:r w:rsidRPr="005C6034">
        <w:rPr>
          <w:rFonts w:ascii="Times New Roman" w:hAnsi="Times New Roman" w:cs="Times New Roman"/>
          <w:sz w:val="24"/>
          <w:szCs w:val="24"/>
        </w:rPr>
        <w:t>. 13 п.п. 2 п. 10.1 Положения) и Законом о контрактной системе (п. 4 ч. 1 ст. 93 Закона о контрактной системе, в редакции, действовавшей на момент заключения договоров</w:t>
      </w:r>
      <w:proofErr w:type="gramEnd"/>
      <w:r w:rsidRPr="005C6034">
        <w:rPr>
          <w:rFonts w:ascii="Times New Roman" w:hAnsi="Times New Roman" w:cs="Times New Roman"/>
          <w:sz w:val="24"/>
          <w:szCs w:val="24"/>
        </w:rPr>
        <w:t xml:space="preserve">), для </w:t>
      </w:r>
      <w:proofErr w:type="gramStart"/>
      <w:r w:rsidRPr="005C6034">
        <w:rPr>
          <w:rFonts w:ascii="Times New Roman" w:hAnsi="Times New Roman" w:cs="Times New Roman"/>
          <w:sz w:val="24"/>
          <w:szCs w:val="24"/>
        </w:rPr>
        <w:t>заключения</w:t>
      </w:r>
      <w:proofErr w:type="gramEnd"/>
      <w:r w:rsidRPr="005C6034">
        <w:rPr>
          <w:rFonts w:ascii="Times New Roman" w:hAnsi="Times New Roman" w:cs="Times New Roman"/>
          <w:sz w:val="24"/>
          <w:szCs w:val="24"/>
        </w:rPr>
        <w:t xml:space="preserve"> которых возможно проведение закупки у единственного поставщика. </w:t>
      </w:r>
    </w:p>
    <w:p w:rsidR="005C6034" w:rsidRPr="005C6034" w:rsidRDefault="005C6034" w:rsidP="005C6034">
      <w:pPr>
        <w:spacing w:after="0" w:line="240" w:lineRule="auto"/>
        <w:ind w:firstLine="567"/>
        <w:contextualSpacing/>
        <w:jc w:val="both"/>
        <w:rPr>
          <w:rFonts w:ascii="Times New Roman" w:hAnsi="Times New Roman" w:cs="Times New Roman"/>
          <w:sz w:val="24"/>
          <w:szCs w:val="24"/>
        </w:rPr>
      </w:pPr>
      <w:r w:rsidRPr="005C6034">
        <w:rPr>
          <w:rFonts w:ascii="Times New Roman" w:hAnsi="Times New Roman" w:cs="Times New Roman"/>
          <w:sz w:val="24"/>
          <w:szCs w:val="24"/>
        </w:rPr>
        <w:t>Указанные договоры заключены на конкурентных рынках, что подтверждается наличием у Учреждения нескольких коммерческих предложений от различных поставщиков.</w:t>
      </w:r>
    </w:p>
    <w:p w:rsidR="00633A8B" w:rsidRDefault="005C6034" w:rsidP="005C6034">
      <w:pPr>
        <w:spacing w:after="0" w:line="240" w:lineRule="auto"/>
        <w:ind w:firstLine="567"/>
        <w:contextualSpacing/>
        <w:jc w:val="both"/>
        <w:rPr>
          <w:rFonts w:ascii="Times New Roman" w:hAnsi="Times New Roman" w:cs="Times New Roman"/>
          <w:sz w:val="24"/>
          <w:szCs w:val="24"/>
        </w:rPr>
      </w:pPr>
      <w:r w:rsidRPr="005C6034">
        <w:rPr>
          <w:rFonts w:ascii="Times New Roman" w:hAnsi="Times New Roman" w:cs="Times New Roman"/>
          <w:sz w:val="24"/>
          <w:szCs w:val="24"/>
        </w:rPr>
        <w:t>Договоры</w:t>
      </w:r>
      <w:r w:rsidR="00E746E3">
        <w:rPr>
          <w:rFonts w:ascii="Times New Roman" w:hAnsi="Times New Roman" w:cs="Times New Roman"/>
          <w:sz w:val="24"/>
          <w:szCs w:val="24"/>
        </w:rPr>
        <w:t xml:space="preserve"> № 312, 311,</w:t>
      </w:r>
      <w:r w:rsidRPr="005C6034">
        <w:rPr>
          <w:rFonts w:ascii="Times New Roman" w:hAnsi="Times New Roman" w:cs="Times New Roman"/>
          <w:sz w:val="24"/>
          <w:szCs w:val="24"/>
        </w:rPr>
        <w:t xml:space="preserve"> 320</w:t>
      </w:r>
      <w:r w:rsidR="00E746E3">
        <w:rPr>
          <w:rFonts w:ascii="Times New Roman" w:hAnsi="Times New Roman" w:cs="Times New Roman"/>
          <w:sz w:val="24"/>
          <w:szCs w:val="24"/>
        </w:rPr>
        <w:t>,</w:t>
      </w:r>
      <w:r w:rsidRPr="005C6034">
        <w:rPr>
          <w:rFonts w:ascii="Times New Roman" w:hAnsi="Times New Roman" w:cs="Times New Roman"/>
          <w:sz w:val="24"/>
          <w:szCs w:val="24"/>
        </w:rPr>
        <w:t xml:space="preserve"> 1459 </w:t>
      </w:r>
      <w:r w:rsidRPr="00633A8B">
        <w:rPr>
          <w:rFonts w:ascii="Times New Roman" w:hAnsi="Times New Roman" w:cs="Times New Roman"/>
          <w:b/>
          <w:sz w:val="24"/>
          <w:szCs w:val="24"/>
        </w:rPr>
        <w:t>также</w:t>
      </w:r>
      <w:r w:rsidR="00C425FA">
        <w:rPr>
          <w:rFonts w:ascii="Times New Roman" w:hAnsi="Times New Roman" w:cs="Times New Roman"/>
          <w:b/>
          <w:sz w:val="24"/>
          <w:szCs w:val="24"/>
        </w:rPr>
        <w:t xml:space="preserve"> были</w:t>
      </w:r>
      <w:r w:rsidRPr="00633A8B">
        <w:rPr>
          <w:rFonts w:ascii="Times New Roman" w:hAnsi="Times New Roman" w:cs="Times New Roman"/>
          <w:b/>
          <w:sz w:val="24"/>
          <w:szCs w:val="24"/>
        </w:rPr>
        <w:t xml:space="preserve"> заключены с превышением максимальной стоимости договоров</w:t>
      </w:r>
      <w:r w:rsidRPr="005C6034">
        <w:rPr>
          <w:rFonts w:ascii="Times New Roman" w:hAnsi="Times New Roman" w:cs="Times New Roman"/>
          <w:sz w:val="24"/>
          <w:szCs w:val="24"/>
        </w:rPr>
        <w:t xml:space="preserve"> (контрактов), предусмотренной Положением о закупках Учреждения (</w:t>
      </w:r>
      <w:proofErr w:type="spellStart"/>
      <w:r w:rsidRPr="005C6034">
        <w:rPr>
          <w:rFonts w:ascii="Times New Roman" w:hAnsi="Times New Roman" w:cs="Times New Roman"/>
          <w:sz w:val="24"/>
          <w:szCs w:val="24"/>
        </w:rPr>
        <w:t>абз</w:t>
      </w:r>
      <w:proofErr w:type="spellEnd"/>
      <w:r w:rsidRPr="005C6034">
        <w:rPr>
          <w:rFonts w:ascii="Times New Roman" w:hAnsi="Times New Roman" w:cs="Times New Roman"/>
          <w:sz w:val="24"/>
          <w:szCs w:val="24"/>
        </w:rPr>
        <w:t xml:space="preserve">. 13 п.п. 2 п. 10.1 Положения) и Законом о контрактной системе (п. 4 ч. 1 ст. 93 Закона о контрактной системе, в редакции, действовавшей на момент заключения договоров). </w:t>
      </w:r>
    </w:p>
    <w:p w:rsidR="005C6034" w:rsidRDefault="005C6034" w:rsidP="005C6034">
      <w:pPr>
        <w:spacing w:after="0" w:line="240" w:lineRule="auto"/>
        <w:ind w:firstLine="567"/>
        <w:contextualSpacing/>
        <w:jc w:val="both"/>
        <w:rPr>
          <w:rFonts w:ascii="Times New Roman" w:hAnsi="Times New Roman" w:cs="Times New Roman"/>
          <w:sz w:val="24"/>
          <w:szCs w:val="24"/>
        </w:rPr>
      </w:pPr>
      <w:r w:rsidRPr="005C6034">
        <w:rPr>
          <w:rFonts w:ascii="Times New Roman" w:hAnsi="Times New Roman" w:cs="Times New Roman"/>
          <w:sz w:val="24"/>
          <w:szCs w:val="24"/>
        </w:rPr>
        <w:t xml:space="preserve">При этом заключение указанных договоров осуществлено Учреждением при наличии единственных коммерческих предложений и без сопоставления с альтернативными </w:t>
      </w:r>
      <w:r>
        <w:rPr>
          <w:rFonts w:ascii="Times New Roman" w:hAnsi="Times New Roman" w:cs="Times New Roman"/>
          <w:sz w:val="24"/>
          <w:szCs w:val="24"/>
        </w:rPr>
        <w:t>предложениями иных поставщиков.</w:t>
      </w:r>
    </w:p>
    <w:p w:rsidR="009D1A51" w:rsidRPr="00D92800" w:rsidRDefault="009D1A51" w:rsidP="00D92800">
      <w:pPr>
        <w:spacing w:after="0" w:line="240" w:lineRule="auto"/>
        <w:ind w:firstLine="567"/>
        <w:contextualSpacing/>
        <w:jc w:val="both"/>
        <w:rPr>
          <w:rFonts w:ascii="Times New Roman" w:eastAsia="Calibri" w:hAnsi="Times New Roman" w:cs="Times New Roman"/>
          <w:sz w:val="24"/>
          <w:szCs w:val="24"/>
          <w:lang w:eastAsia="en-US"/>
        </w:rPr>
      </w:pPr>
      <w:r w:rsidRPr="00D92800">
        <w:rPr>
          <w:rFonts w:ascii="Times New Roman" w:hAnsi="Times New Roman" w:cs="Times New Roman"/>
          <w:b/>
          <w:sz w:val="24"/>
          <w:szCs w:val="24"/>
        </w:rPr>
        <w:t xml:space="preserve">3.2. </w:t>
      </w:r>
      <w:r w:rsidR="00E61C3A" w:rsidRPr="00D92800">
        <w:rPr>
          <w:rFonts w:ascii="Times New Roman" w:hAnsi="Times New Roman" w:cs="Times New Roman"/>
          <w:sz w:val="24"/>
          <w:szCs w:val="24"/>
        </w:rPr>
        <w:t xml:space="preserve">Нарушение </w:t>
      </w:r>
      <w:proofErr w:type="gramStart"/>
      <w:r w:rsidR="00E61C3A" w:rsidRPr="00D92800">
        <w:rPr>
          <w:rFonts w:ascii="Times New Roman" w:hAnsi="Times New Roman" w:cs="Times New Roman"/>
          <w:sz w:val="24"/>
          <w:szCs w:val="24"/>
        </w:rPr>
        <w:t>ч</w:t>
      </w:r>
      <w:proofErr w:type="gramEnd"/>
      <w:r w:rsidR="00E61C3A" w:rsidRPr="00D92800">
        <w:rPr>
          <w:rFonts w:ascii="Times New Roman" w:hAnsi="Times New Roman" w:cs="Times New Roman"/>
          <w:sz w:val="24"/>
          <w:szCs w:val="24"/>
        </w:rPr>
        <w:t xml:space="preserve">. 3 ст. 15 Закона о защите конкуренции было установлено в действиях Государственного бюджетного учреждения здравоохранения Пермского края «Клиническое патологоанатомическое бюро», что выразилось в совмещении </w:t>
      </w:r>
      <w:r w:rsidR="00E61C3A" w:rsidRPr="00D92800">
        <w:rPr>
          <w:rFonts w:ascii="Times New Roman" w:hAnsi="Times New Roman" w:cs="Times New Roman"/>
          <w:bCs/>
          <w:sz w:val="24"/>
          <w:szCs w:val="24"/>
        </w:rPr>
        <w:t>функций органа государственной власти субъекта РФ – Министерства здравоохранения Пермского края (</w:t>
      </w:r>
      <w:r w:rsidR="00E61C3A" w:rsidRPr="00D92800">
        <w:rPr>
          <w:rFonts w:ascii="Times New Roman" w:hAnsi="Times New Roman" w:cs="Times New Roman"/>
          <w:sz w:val="24"/>
          <w:szCs w:val="24"/>
        </w:rPr>
        <w:t xml:space="preserve">по оказанию первичной, в том числе доврачебной, медико-санитарной помощи в амбулаторных условиях по гистологии; </w:t>
      </w:r>
      <w:proofErr w:type="gramStart"/>
      <w:r w:rsidR="00E61C3A" w:rsidRPr="00D92800">
        <w:rPr>
          <w:rFonts w:ascii="Times New Roman" w:hAnsi="Times New Roman" w:cs="Times New Roman"/>
          <w:sz w:val="24"/>
          <w:szCs w:val="24"/>
        </w:rPr>
        <w:t>работы и услуги при оказании первичной специализированной медико-санитарной помощи в амбулаторных условиях по патологической анатомии, работы и услуги при оказании специализированной, в том числе высокотехнологичной, медицинской помощи по гистологии и патологической анатомии, работы и услуги при проведении медицинских осмотров, медицинских освидетельствований и медицинских экспертиз</w:t>
      </w:r>
      <w:r w:rsidR="00E61C3A" w:rsidRPr="00D92800">
        <w:rPr>
          <w:rFonts w:ascii="Times New Roman" w:hAnsi="Times New Roman" w:cs="Times New Roman"/>
          <w:bCs/>
          <w:sz w:val="24"/>
          <w:szCs w:val="24"/>
        </w:rPr>
        <w:t xml:space="preserve">) </w:t>
      </w:r>
      <w:r w:rsidR="00E61C3A" w:rsidRPr="00D92800">
        <w:rPr>
          <w:rFonts w:ascii="Times New Roman" w:hAnsi="Times New Roman" w:cs="Times New Roman"/>
          <w:sz w:val="24"/>
          <w:szCs w:val="24"/>
        </w:rPr>
        <w:t xml:space="preserve">и </w:t>
      </w:r>
      <w:r w:rsidR="00E61C3A" w:rsidRPr="00D92800">
        <w:rPr>
          <w:rFonts w:ascii="Times New Roman" w:hAnsi="Times New Roman" w:cs="Times New Roman"/>
          <w:bCs/>
          <w:sz w:val="24"/>
          <w:szCs w:val="24"/>
        </w:rPr>
        <w:t xml:space="preserve">функций хозяйствующего субъекта, оказывающего услуги </w:t>
      </w:r>
      <w:r w:rsidR="00E61C3A" w:rsidRPr="00D92800">
        <w:rPr>
          <w:rFonts w:ascii="Times New Roman" w:hAnsi="Times New Roman" w:cs="Times New Roman"/>
          <w:sz w:val="24"/>
          <w:szCs w:val="24"/>
        </w:rPr>
        <w:t xml:space="preserve">по </w:t>
      </w:r>
      <w:proofErr w:type="spellStart"/>
      <w:r w:rsidR="00E61C3A" w:rsidRPr="00D92800">
        <w:rPr>
          <w:rFonts w:ascii="Times New Roman" w:hAnsi="Times New Roman" w:cs="Times New Roman"/>
          <w:sz w:val="24"/>
          <w:szCs w:val="24"/>
        </w:rPr>
        <w:t>предпохоронной</w:t>
      </w:r>
      <w:proofErr w:type="spellEnd"/>
      <w:r w:rsidR="00E61C3A" w:rsidRPr="00D92800">
        <w:rPr>
          <w:rFonts w:ascii="Times New Roman" w:hAnsi="Times New Roman" w:cs="Times New Roman"/>
          <w:sz w:val="24"/>
          <w:szCs w:val="24"/>
        </w:rPr>
        <w:t xml:space="preserve"> подготовке тел умерших</w:t>
      </w:r>
      <w:r w:rsidR="00E61C3A" w:rsidRPr="00D92800">
        <w:rPr>
          <w:rFonts w:ascii="Times New Roman" w:hAnsi="Times New Roman" w:cs="Times New Roman"/>
          <w:bCs/>
          <w:sz w:val="24"/>
          <w:szCs w:val="24"/>
        </w:rPr>
        <w:t xml:space="preserve">, </w:t>
      </w:r>
      <w:r w:rsidR="00E61C3A" w:rsidRPr="00D92800">
        <w:rPr>
          <w:rFonts w:ascii="Times New Roman" w:eastAsia="Calibri" w:hAnsi="Times New Roman" w:cs="Times New Roman"/>
          <w:sz w:val="24"/>
          <w:szCs w:val="24"/>
          <w:lang w:eastAsia="en-US"/>
        </w:rPr>
        <w:t>что привело или могло привести</w:t>
      </w:r>
      <w:proofErr w:type="gramEnd"/>
      <w:r w:rsidR="00E61C3A" w:rsidRPr="00D92800">
        <w:rPr>
          <w:rFonts w:ascii="Times New Roman" w:eastAsia="Calibri" w:hAnsi="Times New Roman" w:cs="Times New Roman"/>
          <w:sz w:val="24"/>
          <w:szCs w:val="24"/>
          <w:lang w:eastAsia="en-US"/>
        </w:rPr>
        <w:t xml:space="preserve"> к ограничению конкуренции на соответствующем товарном рынке.</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Приказом руководителя Учреждения от 13.08.2018 г. N 95</w:t>
      </w:r>
      <w:r>
        <w:rPr>
          <w:rFonts w:ascii="Times New Roman" w:hAnsi="Times New Roman" w:cs="Times New Roman"/>
          <w:sz w:val="24"/>
          <w:szCs w:val="24"/>
        </w:rPr>
        <w:t xml:space="preserve"> были</w:t>
      </w:r>
      <w:r w:rsidRPr="00D92800">
        <w:rPr>
          <w:rFonts w:ascii="Times New Roman" w:hAnsi="Times New Roman" w:cs="Times New Roman"/>
          <w:sz w:val="24"/>
          <w:szCs w:val="24"/>
        </w:rPr>
        <w:t xml:space="preserve"> утверждены прейскуранты цен, в том числе на платные немедицинские услуги, а также положение об организации таких услуг.</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 xml:space="preserve">К числу платных немедицинских услуг, оказываемых учреждением, </w:t>
      </w:r>
      <w:proofErr w:type="gramStart"/>
      <w:r w:rsidRPr="00D92800">
        <w:rPr>
          <w:rFonts w:ascii="Times New Roman" w:hAnsi="Times New Roman" w:cs="Times New Roman"/>
          <w:sz w:val="24"/>
          <w:szCs w:val="24"/>
        </w:rPr>
        <w:t>включены</w:t>
      </w:r>
      <w:proofErr w:type="gramEnd"/>
      <w:r w:rsidRPr="00D92800">
        <w:rPr>
          <w:rFonts w:ascii="Times New Roman" w:hAnsi="Times New Roman" w:cs="Times New Roman"/>
          <w:sz w:val="24"/>
          <w:szCs w:val="24"/>
        </w:rPr>
        <w:t>:</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1. Бальзамирование полостное (код услуги 96.03.12.116.1);</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lastRenderedPageBreak/>
        <w:t>2. Бальзамирование инъекционное (код услуги 96.03.12.116.2);</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3. Бальзамирование сосудистое (код услуги 96.03.12.116.3);</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4. Бальзамирование сосудистое (особые условия – желтуха и др. изменения) (код услуги 96.03.12.116.4);</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 xml:space="preserve">5. Бальзамирование сосудисто-полостное </w:t>
      </w:r>
      <w:proofErr w:type="spellStart"/>
      <w:r w:rsidRPr="00D92800">
        <w:rPr>
          <w:rFonts w:ascii="Times New Roman" w:hAnsi="Times New Roman" w:cs="Times New Roman"/>
          <w:sz w:val="24"/>
          <w:szCs w:val="24"/>
        </w:rPr>
        <w:t>пролангированное</w:t>
      </w:r>
      <w:proofErr w:type="spellEnd"/>
      <w:r w:rsidRPr="00D92800">
        <w:rPr>
          <w:rFonts w:ascii="Times New Roman" w:hAnsi="Times New Roman" w:cs="Times New Roman"/>
          <w:sz w:val="24"/>
          <w:szCs w:val="24"/>
        </w:rPr>
        <w:t xml:space="preserve"> (код услуги 96.03.12.117.1);</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6. Санитарная обработка (код услуги 96.03.12.117.2);</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7. Санитарная обработка частичная (код услуги 96.03.12.117.3);</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8. Санитарная обработка особая (кожные повреждения) (код услуги 96.03.12.117.4);</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9. Косметическая обработка (посмертный макияж) (код услуги 96.03.12.117.5);</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10. Сохранение тела умершего в холодильной камере (код услуги 96.03.12.118.1).</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 xml:space="preserve">Согласно Общероссийскому классификатору видов экономической деятельности (утв. Приказом </w:t>
      </w:r>
      <w:proofErr w:type="spellStart"/>
      <w:r w:rsidRPr="00D92800">
        <w:rPr>
          <w:rFonts w:ascii="Times New Roman" w:hAnsi="Times New Roman" w:cs="Times New Roman"/>
          <w:sz w:val="24"/>
          <w:szCs w:val="24"/>
        </w:rPr>
        <w:t>Росстандарта</w:t>
      </w:r>
      <w:proofErr w:type="spellEnd"/>
      <w:r w:rsidRPr="00D92800">
        <w:rPr>
          <w:rFonts w:ascii="Times New Roman" w:hAnsi="Times New Roman" w:cs="Times New Roman"/>
          <w:sz w:val="24"/>
          <w:szCs w:val="24"/>
        </w:rPr>
        <w:t xml:space="preserve"> от 31.01.2014 N 14-ст), к кодам услуг, начинающихся на 96.03, относятся услуги по организации похорон и предоставлению связанных с ними услуг.</w:t>
      </w:r>
    </w:p>
    <w:p w:rsidR="00D92800" w:rsidRPr="00D92800" w:rsidRDefault="00D92800" w:rsidP="00D928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 xml:space="preserve">Между </w:t>
      </w:r>
      <w:proofErr w:type="gramStart"/>
      <w:r w:rsidRPr="00D92800">
        <w:rPr>
          <w:rFonts w:ascii="Times New Roman" w:hAnsi="Times New Roman" w:cs="Times New Roman"/>
          <w:sz w:val="24"/>
          <w:szCs w:val="24"/>
        </w:rPr>
        <w:t>тем, действующим законодательством к полномочиям органов государственной власти субъекта РФ не отнесены</w:t>
      </w:r>
      <w:proofErr w:type="gramEnd"/>
      <w:r w:rsidRPr="00D92800">
        <w:rPr>
          <w:rFonts w:ascii="Times New Roman" w:hAnsi="Times New Roman" w:cs="Times New Roman"/>
          <w:sz w:val="24"/>
          <w:szCs w:val="24"/>
        </w:rPr>
        <w:t xml:space="preserve"> полномочия по оказанию услуг по организации похорон и предоставлению связанных с ними услуг. Оказание таких услуг также не отнесено к целям, во исполнение которых создано Учреждение.</w:t>
      </w:r>
    </w:p>
    <w:p w:rsidR="00D92800" w:rsidRPr="00F27FED" w:rsidRDefault="00D92800" w:rsidP="00F27FE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2800">
        <w:rPr>
          <w:rFonts w:ascii="Times New Roman" w:hAnsi="Times New Roman" w:cs="Times New Roman"/>
          <w:sz w:val="24"/>
          <w:szCs w:val="24"/>
        </w:rPr>
        <w:t>Таким образом, Комиссия Пермского У</w:t>
      </w:r>
      <w:r w:rsidR="00177646">
        <w:rPr>
          <w:rFonts w:ascii="Times New Roman" w:hAnsi="Times New Roman" w:cs="Times New Roman"/>
          <w:sz w:val="24"/>
          <w:szCs w:val="24"/>
        </w:rPr>
        <w:t>ФАС России пришла</w:t>
      </w:r>
      <w:r w:rsidRPr="00D92800">
        <w:rPr>
          <w:rFonts w:ascii="Times New Roman" w:hAnsi="Times New Roman" w:cs="Times New Roman"/>
          <w:sz w:val="24"/>
          <w:szCs w:val="24"/>
        </w:rPr>
        <w:t xml:space="preserve"> к выводу об осуществлении Учреждением деятельности по оказанию платных услуг в сфере организации похорон и предоставлению связанных с ними услуг при совмещении данной деятельности осуществлением полномочий органа государственной власти </w:t>
      </w:r>
      <w:r w:rsidR="00F27FED">
        <w:rPr>
          <w:rFonts w:ascii="Times New Roman" w:hAnsi="Times New Roman" w:cs="Times New Roman"/>
          <w:sz w:val="24"/>
          <w:szCs w:val="24"/>
        </w:rPr>
        <w:t>субъекта РФ.</w:t>
      </w:r>
    </w:p>
    <w:p w:rsidR="008B4959" w:rsidRDefault="009B417B" w:rsidP="00D92800">
      <w:pPr>
        <w:spacing w:after="0" w:line="240" w:lineRule="auto"/>
        <w:ind w:firstLine="567"/>
        <w:contextualSpacing/>
        <w:jc w:val="both"/>
        <w:rPr>
          <w:rFonts w:ascii="Times New Roman" w:hAnsi="Times New Roman" w:cs="Times New Roman"/>
          <w:sz w:val="24"/>
          <w:szCs w:val="24"/>
        </w:rPr>
      </w:pPr>
      <w:r w:rsidRPr="00D92800">
        <w:rPr>
          <w:rFonts w:ascii="Times New Roman" w:hAnsi="Times New Roman" w:cs="Times New Roman"/>
          <w:sz w:val="24"/>
          <w:szCs w:val="24"/>
        </w:rPr>
        <w:t>Фактически</w:t>
      </w:r>
      <w:r w:rsidR="00F27FED">
        <w:rPr>
          <w:rFonts w:ascii="Times New Roman" w:hAnsi="Times New Roman" w:cs="Times New Roman"/>
          <w:sz w:val="24"/>
          <w:szCs w:val="24"/>
        </w:rPr>
        <w:t xml:space="preserve"> Учреждением осуществлялась</w:t>
      </w:r>
      <w:r w:rsidRPr="00D92800">
        <w:rPr>
          <w:rFonts w:ascii="Times New Roman" w:hAnsi="Times New Roman" w:cs="Times New Roman"/>
          <w:sz w:val="24"/>
          <w:szCs w:val="24"/>
        </w:rPr>
        <w:t xml:space="preserve"> деятельность по оказанию первичной, в</w:t>
      </w:r>
      <w:r w:rsidRPr="009B417B">
        <w:rPr>
          <w:rFonts w:ascii="Times New Roman" w:hAnsi="Times New Roman" w:cs="Times New Roman"/>
          <w:sz w:val="24"/>
          <w:szCs w:val="24"/>
        </w:rPr>
        <w:t xml:space="preserve"> том числе доврачебной, медико-санитарной помощи в амбулаторных условиях по гистологии; </w:t>
      </w:r>
      <w:proofErr w:type="gramStart"/>
      <w:r w:rsidRPr="009B417B">
        <w:rPr>
          <w:rFonts w:ascii="Times New Roman" w:hAnsi="Times New Roman" w:cs="Times New Roman"/>
          <w:sz w:val="24"/>
          <w:szCs w:val="24"/>
        </w:rPr>
        <w:t xml:space="preserve">работы и услуги при оказании первичной специализированной медико-санитарной помощи в амбулаторных условиях по патологической анатомии, работы и услуги при оказании специализированной, в том числе высокотехнологичной, медицинской помощи по гистологии и патологической анатомии, работы и услуги при проведении медицинских осмотров, медицинских освидетельствований и медицинских экспертиз, которая отнесена к полномочиям органа государственной власти субъекта Российской Федерации – Министерству здравоохранения Пермского края. </w:t>
      </w:r>
      <w:proofErr w:type="gramEnd"/>
    </w:p>
    <w:p w:rsidR="009B417B" w:rsidRPr="009B417B" w:rsidRDefault="009B417B" w:rsidP="008B4959">
      <w:pPr>
        <w:spacing w:after="0" w:line="240" w:lineRule="auto"/>
        <w:ind w:firstLine="567"/>
        <w:contextualSpacing/>
        <w:jc w:val="both"/>
        <w:rPr>
          <w:rFonts w:ascii="Times New Roman" w:hAnsi="Times New Roman" w:cs="Times New Roman"/>
          <w:sz w:val="24"/>
          <w:szCs w:val="24"/>
        </w:rPr>
      </w:pPr>
      <w:r w:rsidRPr="009B417B">
        <w:rPr>
          <w:rFonts w:ascii="Times New Roman" w:hAnsi="Times New Roman" w:cs="Times New Roman"/>
          <w:sz w:val="24"/>
          <w:szCs w:val="24"/>
        </w:rPr>
        <w:t>При этом</w:t>
      </w:r>
      <w:proofErr w:type="gramStart"/>
      <w:r w:rsidRPr="009B417B">
        <w:rPr>
          <w:rFonts w:ascii="Times New Roman" w:hAnsi="Times New Roman" w:cs="Times New Roman"/>
          <w:sz w:val="24"/>
          <w:szCs w:val="24"/>
        </w:rPr>
        <w:t>,</w:t>
      </w:r>
      <w:proofErr w:type="gramEnd"/>
      <w:r w:rsidRPr="009B417B">
        <w:rPr>
          <w:rFonts w:ascii="Times New Roman" w:hAnsi="Times New Roman" w:cs="Times New Roman"/>
          <w:sz w:val="24"/>
          <w:szCs w:val="24"/>
        </w:rPr>
        <w:t xml:space="preserve"> Учреждение совмещает указанную деятельность с деятельностью хозяйствующего субъекта, путем оказания услуг по </w:t>
      </w:r>
      <w:proofErr w:type="spellStart"/>
      <w:r w:rsidRPr="009B417B">
        <w:rPr>
          <w:rFonts w:ascii="Times New Roman" w:hAnsi="Times New Roman" w:cs="Times New Roman"/>
          <w:sz w:val="24"/>
          <w:szCs w:val="24"/>
        </w:rPr>
        <w:t>предпохоронной</w:t>
      </w:r>
      <w:proofErr w:type="spellEnd"/>
      <w:r w:rsidRPr="009B417B">
        <w:rPr>
          <w:rFonts w:ascii="Times New Roman" w:hAnsi="Times New Roman" w:cs="Times New Roman"/>
          <w:sz w:val="24"/>
          <w:szCs w:val="24"/>
        </w:rPr>
        <w:t xml:space="preserve"> подготовке тел умерших, которые относятся к услугам, связанным с организацией похорон, что не соответствует антимонопольному законодательству</w:t>
      </w:r>
      <w:r>
        <w:rPr>
          <w:rFonts w:ascii="Times New Roman" w:hAnsi="Times New Roman" w:cs="Times New Roman"/>
          <w:sz w:val="24"/>
          <w:szCs w:val="24"/>
        </w:rPr>
        <w:t>.</w:t>
      </w:r>
      <w:bookmarkStart w:id="0" w:name="_GoBack"/>
      <w:bookmarkEnd w:id="0"/>
    </w:p>
    <w:p w:rsidR="009442F4" w:rsidRPr="005C6034" w:rsidRDefault="00794215" w:rsidP="005C6034">
      <w:pPr>
        <w:spacing w:after="0" w:line="240" w:lineRule="auto"/>
        <w:ind w:firstLine="567"/>
        <w:contextualSpacing/>
        <w:jc w:val="both"/>
        <w:rPr>
          <w:rFonts w:ascii="Times New Roman" w:hAnsi="Times New Roman" w:cs="Times New Roman"/>
          <w:sz w:val="24"/>
          <w:szCs w:val="24"/>
        </w:rPr>
      </w:pPr>
      <w:r w:rsidRPr="005C6034">
        <w:rPr>
          <w:rFonts w:ascii="Times New Roman" w:hAnsi="Times New Roman" w:cs="Times New Roman"/>
          <w:color w:val="FF0000"/>
          <w:sz w:val="24"/>
          <w:szCs w:val="24"/>
        </w:rPr>
        <w:t xml:space="preserve"> </w:t>
      </w:r>
    </w:p>
    <w:p w:rsidR="00A07461" w:rsidRPr="00C92217" w:rsidRDefault="00F840E5" w:rsidP="00C92217">
      <w:pPr>
        <w:pStyle w:val="a3"/>
        <w:numPr>
          <w:ilvl w:val="0"/>
          <w:numId w:val="2"/>
        </w:numPr>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П</w:t>
      </w:r>
      <w:r w:rsidR="00BD1AB9">
        <w:rPr>
          <w:rFonts w:ascii="Times New Roman" w:hAnsi="Times New Roman" w:cs="Times New Roman"/>
          <w:sz w:val="24"/>
          <w:szCs w:val="24"/>
        </w:rPr>
        <w:t>ермским УФАС России рассмотрено</w:t>
      </w:r>
      <w:r w:rsidR="00BD1AB9">
        <w:rPr>
          <w:rFonts w:ascii="Times New Roman" w:hAnsi="Times New Roman" w:cs="Times New Roman"/>
          <w:b/>
          <w:sz w:val="24"/>
          <w:szCs w:val="24"/>
        </w:rPr>
        <w:t xml:space="preserve"> 121</w:t>
      </w:r>
      <w:r w:rsidRPr="00F840E5">
        <w:rPr>
          <w:rFonts w:ascii="Times New Roman" w:hAnsi="Times New Roman" w:cs="Times New Roman"/>
          <w:b/>
          <w:sz w:val="24"/>
          <w:szCs w:val="24"/>
        </w:rPr>
        <w:t xml:space="preserve"> жалоб</w:t>
      </w:r>
      <w:r w:rsidR="00BD1AB9">
        <w:rPr>
          <w:rFonts w:ascii="Times New Roman" w:hAnsi="Times New Roman" w:cs="Times New Roman"/>
          <w:b/>
          <w:sz w:val="24"/>
          <w:szCs w:val="24"/>
        </w:rPr>
        <w:t>а</w:t>
      </w:r>
      <w:r>
        <w:rPr>
          <w:rFonts w:ascii="Times New Roman" w:hAnsi="Times New Roman" w:cs="Times New Roman"/>
          <w:b/>
          <w:sz w:val="24"/>
          <w:szCs w:val="24"/>
        </w:rPr>
        <w:t xml:space="preserve"> по ст. 18.1 Закона о защите конкуренции</w:t>
      </w:r>
      <w:r w:rsidRPr="00F840E5">
        <w:rPr>
          <w:rFonts w:ascii="Times New Roman" w:hAnsi="Times New Roman" w:cs="Times New Roman"/>
          <w:b/>
          <w:sz w:val="24"/>
          <w:szCs w:val="24"/>
        </w:rPr>
        <w:t>,</w:t>
      </w:r>
      <w:r>
        <w:rPr>
          <w:rFonts w:ascii="Times New Roman" w:hAnsi="Times New Roman" w:cs="Times New Roman"/>
          <w:sz w:val="24"/>
          <w:szCs w:val="24"/>
        </w:rPr>
        <w:t xml:space="preserve"> из них </w:t>
      </w:r>
      <w:r w:rsidR="00BD1AB9">
        <w:rPr>
          <w:rFonts w:ascii="Times New Roman" w:hAnsi="Times New Roman" w:cs="Times New Roman"/>
          <w:b/>
          <w:sz w:val="24"/>
          <w:szCs w:val="24"/>
        </w:rPr>
        <w:t>более 50</w:t>
      </w:r>
      <w:r w:rsidR="009C5063" w:rsidRPr="009C5063">
        <w:rPr>
          <w:rFonts w:ascii="Times New Roman" w:hAnsi="Times New Roman" w:cs="Times New Roman"/>
          <w:b/>
          <w:sz w:val="24"/>
          <w:szCs w:val="24"/>
        </w:rPr>
        <w:t>-ти</w:t>
      </w:r>
      <w:r w:rsidR="009C5063">
        <w:rPr>
          <w:rFonts w:ascii="Times New Roman" w:hAnsi="Times New Roman" w:cs="Times New Roman"/>
          <w:sz w:val="24"/>
          <w:szCs w:val="24"/>
        </w:rPr>
        <w:t xml:space="preserve"> признаны обоснованными. </w:t>
      </w:r>
      <w:proofErr w:type="gramEnd"/>
    </w:p>
    <w:p w:rsidR="009442F4" w:rsidRDefault="009C5063" w:rsidP="00FC1A84">
      <w:pPr>
        <w:pStyle w:val="a3"/>
        <w:spacing w:after="0" w:line="240" w:lineRule="auto"/>
        <w:ind w:left="0" w:firstLine="720"/>
        <w:jc w:val="both"/>
        <w:rPr>
          <w:rFonts w:ascii="Times New Roman" w:hAnsi="Times New Roman" w:cs="Times New Roman"/>
          <w:bCs/>
          <w:sz w:val="24"/>
          <w:szCs w:val="24"/>
        </w:rPr>
      </w:pPr>
      <w:r w:rsidRPr="008C2A61">
        <w:rPr>
          <w:rFonts w:ascii="Times New Roman" w:hAnsi="Times New Roman" w:cs="Times New Roman"/>
          <w:sz w:val="24"/>
          <w:szCs w:val="24"/>
        </w:rPr>
        <w:t xml:space="preserve">Особо </w:t>
      </w:r>
      <w:r w:rsidR="002C3D76" w:rsidRPr="008C2A61">
        <w:rPr>
          <w:rFonts w:ascii="Times New Roman" w:hAnsi="Times New Roman" w:cs="Times New Roman"/>
          <w:sz w:val="24"/>
          <w:szCs w:val="24"/>
        </w:rPr>
        <w:t xml:space="preserve">следует отметить </w:t>
      </w:r>
      <w:r w:rsidR="00A07461" w:rsidRPr="008C2A61">
        <w:rPr>
          <w:rFonts w:ascii="Times New Roman" w:hAnsi="Times New Roman" w:cs="Times New Roman"/>
          <w:sz w:val="24"/>
          <w:szCs w:val="24"/>
        </w:rPr>
        <w:t xml:space="preserve">большое количество жалоб </w:t>
      </w:r>
      <w:r w:rsidR="002047FA" w:rsidRPr="008C2A61">
        <w:rPr>
          <w:rFonts w:ascii="Times New Roman" w:hAnsi="Times New Roman" w:cs="Times New Roman"/>
          <w:sz w:val="24"/>
          <w:szCs w:val="24"/>
        </w:rPr>
        <w:t>на действия организаторов торгов</w:t>
      </w:r>
      <w:r w:rsidR="002047FA" w:rsidRPr="00D4613E">
        <w:rPr>
          <w:rFonts w:ascii="Times New Roman" w:hAnsi="Times New Roman" w:cs="Times New Roman"/>
          <w:color w:val="FF0000"/>
          <w:sz w:val="24"/>
          <w:szCs w:val="24"/>
        </w:rPr>
        <w:t xml:space="preserve"> </w:t>
      </w:r>
      <w:r w:rsidR="008C2A61">
        <w:rPr>
          <w:rFonts w:ascii="Times New Roman" w:hAnsi="Times New Roman" w:cs="Times New Roman"/>
          <w:sz w:val="24"/>
          <w:szCs w:val="24"/>
        </w:rPr>
        <w:t>- НО «</w:t>
      </w:r>
      <w:r w:rsidR="008C2A61" w:rsidRPr="008C2A61">
        <w:rPr>
          <w:rFonts w:ascii="Times New Roman" w:hAnsi="Times New Roman" w:cs="Times New Roman"/>
          <w:sz w:val="24"/>
          <w:szCs w:val="24"/>
        </w:rPr>
        <w:t xml:space="preserve">Фонд капитально ремонта </w:t>
      </w:r>
      <w:r w:rsidR="008C2A61" w:rsidRPr="008C2A61">
        <w:rPr>
          <w:rFonts w:ascii="Times New Roman" w:hAnsi="Times New Roman" w:cs="Times New Roman"/>
          <w:bCs/>
          <w:sz w:val="24"/>
          <w:szCs w:val="24"/>
        </w:rPr>
        <w:t>общего имущества в многоквартирных домах в Пермском крае» при организации и проведении электронных аукционов на выполнение работ по оценке технического состояния многоквартирных домов, расположенных на территории Пермского края</w:t>
      </w:r>
      <w:r w:rsidR="008C2A61">
        <w:rPr>
          <w:rFonts w:ascii="Times New Roman" w:hAnsi="Times New Roman" w:cs="Times New Roman"/>
          <w:bCs/>
          <w:sz w:val="24"/>
          <w:szCs w:val="24"/>
        </w:rPr>
        <w:t>.</w:t>
      </w:r>
    </w:p>
    <w:p w:rsidR="0078001B" w:rsidRPr="0078001B" w:rsidRDefault="0078001B" w:rsidP="0078001B">
      <w:pPr>
        <w:pStyle w:val="a3"/>
        <w:autoSpaceDE w:val="0"/>
        <w:autoSpaceDN w:val="0"/>
        <w:adjustRightInd w:val="0"/>
        <w:ind w:left="0" w:firstLine="540"/>
        <w:jc w:val="both"/>
        <w:rPr>
          <w:rFonts w:ascii="Times New Roman" w:hAnsi="Times New Roman" w:cs="Times New Roman"/>
          <w:sz w:val="24"/>
          <w:szCs w:val="24"/>
          <w:shd w:val="clear" w:color="auto" w:fill="FFFFFF"/>
        </w:rPr>
      </w:pPr>
      <w:r>
        <w:rPr>
          <w:sz w:val="24"/>
          <w:szCs w:val="24"/>
          <w:shd w:val="clear" w:color="auto" w:fill="FFFFFF"/>
        </w:rPr>
        <w:t xml:space="preserve"> </w:t>
      </w:r>
      <w:r w:rsidRPr="0078001B">
        <w:rPr>
          <w:rFonts w:ascii="Times New Roman" w:hAnsi="Times New Roman" w:cs="Times New Roman"/>
          <w:sz w:val="24"/>
          <w:szCs w:val="24"/>
          <w:shd w:val="clear" w:color="auto" w:fill="FFFFFF"/>
        </w:rPr>
        <w:t xml:space="preserve">Победители аукционов направляли Фонду подписанный со своей стороны договор, а также </w:t>
      </w:r>
      <w:r w:rsidRPr="0078001B">
        <w:rPr>
          <w:rFonts w:ascii="Times New Roman" w:hAnsi="Times New Roman" w:cs="Times New Roman"/>
          <w:b/>
          <w:sz w:val="24"/>
          <w:szCs w:val="24"/>
          <w:shd w:val="clear" w:color="auto" w:fill="FFFFFF"/>
        </w:rPr>
        <w:t>сведения об обеспечении исполнения обязательств</w:t>
      </w:r>
      <w:r w:rsidRPr="0078001B">
        <w:rPr>
          <w:rFonts w:ascii="Times New Roman" w:hAnsi="Times New Roman" w:cs="Times New Roman"/>
          <w:sz w:val="24"/>
          <w:szCs w:val="24"/>
          <w:shd w:val="clear" w:color="auto" w:fill="FFFFFF"/>
        </w:rPr>
        <w:t xml:space="preserve"> по договору посредством предоставления </w:t>
      </w:r>
      <w:r w:rsidRPr="0078001B">
        <w:rPr>
          <w:rFonts w:ascii="Times New Roman" w:hAnsi="Times New Roman" w:cs="Times New Roman"/>
          <w:b/>
          <w:sz w:val="24"/>
          <w:szCs w:val="24"/>
          <w:shd w:val="clear" w:color="auto" w:fill="FFFFFF"/>
        </w:rPr>
        <w:t>банковской гарантии</w:t>
      </w:r>
      <w:r w:rsidRPr="0078001B">
        <w:rPr>
          <w:rFonts w:ascii="Times New Roman" w:hAnsi="Times New Roman" w:cs="Times New Roman"/>
          <w:sz w:val="24"/>
          <w:szCs w:val="24"/>
          <w:shd w:val="clear" w:color="auto" w:fill="FFFFFF"/>
        </w:rPr>
        <w:t xml:space="preserve">. </w:t>
      </w:r>
    </w:p>
    <w:p w:rsidR="008C2A61" w:rsidRPr="0078001B" w:rsidRDefault="00ED6650" w:rsidP="00ED6650">
      <w:pPr>
        <w:pStyle w:val="a3"/>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8001B" w:rsidRPr="0078001B">
        <w:rPr>
          <w:rFonts w:ascii="Times New Roman" w:hAnsi="Times New Roman" w:cs="Times New Roman"/>
          <w:sz w:val="24"/>
          <w:szCs w:val="24"/>
          <w:shd w:val="clear" w:color="auto" w:fill="FFFFFF"/>
        </w:rPr>
        <w:t xml:space="preserve">Фондом принимались решения об отказе в их принятии, руководствуясь </w:t>
      </w:r>
      <w:proofErr w:type="spellStart"/>
      <w:r w:rsidR="0078001B" w:rsidRPr="0078001B">
        <w:rPr>
          <w:rFonts w:ascii="Times New Roman" w:hAnsi="Times New Roman" w:cs="Times New Roman"/>
          <w:sz w:val="24"/>
          <w:szCs w:val="24"/>
          <w:shd w:val="clear" w:color="auto" w:fill="FFFFFF"/>
        </w:rPr>
        <w:t>пп</w:t>
      </w:r>
      <w:proofErr w:type="spellEnd"/>
      <w:r w:rsidR="0078001B" w:rsidRPr="0078001B">
        <w:rPr>
          <w:rFonts w:ascii="Times New Roman" w:hAnsi="Times New Roman" w:cs="Times New Roman"/>
          <w:sz w:val="24"/>
          <w:szCs w:val="24"/>
          <w:shd w:val="clear" w:color="auto" w:fill="FFFFFF"/>
        </w:rPr>
        <w:t xml:space="preserve">. в) п. 212 Положения, а также </w:t>
      </w:r>
      <w:r w:rsidR="0078001B" w:rsidRPr="0078001B">
        <w:rPr>
          <w:rFonts w:ascii="Times New Roman" w:hAnsi="Times New Roman" w:cs="Times New Roman"/>
          <w:b/>
          <w:sz w:val="24"/>
          <w:szCs w:val="24"/>
          <w:shd w:val="clear" w:color="auto" w:fill="FFFFFF"/>
        </w:rPr>
        <w:t xml:space="preserve">о признании победителей уклонившимся от заключения договора </w:t>
      </w:r>
      <w:r w:rsidR="0078001B" w:rsidRPr="0078001B">
        <w:rPr>
          <w:rFonts w:ascii="Times New Roman" w:hAnsi="Times New Roman" w:cs="Times New Roman"/>
          <w:sz w:val="24"/>
          <w:szCs w:val="24"/>
          <w:shd w:val="clear" w:color="auto" w:fill="FFFFFF"/>
        </w:rPr>
        <w:t>в виду отсутствия надлежащего обеспечения обязательств по договору.</w:t>
      </w:r>
    </w:p>
    <w:p w:rsidR="004A47C2" w:rsidRDefault="00ED6650" w:rsidP="00ED6650">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0BDB">
        <w:rPr>
          <w:rFonts w:ascii="Times New Roman" w:hAnsi="Times New Roman" w:cs="Times New Roman"/>
          <w:sz w:val="24"/>
          <w:szCs w:val="24"/>
        </w:rPr>
        <w:t>Основной причиной отклонения банковских гарантий было ограничение ответственности Банка условиями гарантии, то есть Фонд полагал, что будет лишен выплаты неустойки</w:t>
      </w:r>
      <w:r w:rsidR="004A47C2">
        <w:rPr>
          <w:rFonts w:ascii="Times New Roman" w:hAnsi="Times New Roman" w:cs="Times New Roman"/>
          <w:sz w:val="24"/>
          <w:szCs w:val="24"/>
        </w:rPr>
        <w:t xml:space="preserve"> в дальнейшем.</w:t>
      </w:r>
    </w:p>
    <w:p w:rsidR="00C33DDF" w:rsidRPr="00ED6650" w:rsidRDefault="00ED6650" w:rsidP="00ED6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DDF" w:rsidRPr="00ED6650">
        <w:rPr>
          <w:rFonts w:ascii="Times New Roman" w:hAnsi="Times New Roman" w:cs="Times New Roman"/>
          <w:sz w:val="24"/>
          <w:szCs w:val="24"/>
        </w:rPr>
        <w:t>Жалобы Заявителей были признаны обоснованными, ввиду следующего.</w:t>
      </w:r>
    </w:p>
    <w:p w:rsidR="00ED6650" w:rsidRPr="00ED6650" w:rsidRDefault="00ED6650" w:rsidP="00ED6650">
      <w:pPr>
        <w:pStyle w:val="a3"/>
        <w:autoSpaceDE w:val="0"/>
        <w:autoSpaceDN w:val="0"/>
        <w:adjustRightInd w:val="0"/>
        <w:spacing w:after="0" w:line="240" w:lineRule="auto"/>
        <w:ind w:left="0" w:firstLine="539"/>
        <w:jc w:val="both"/>
        <w:rPr>
          <w:rFonts w:ascii="Times New Roman" w:hAnsi="Times New Roman" w:cs="Times New Roman"/>
          <w:sz w:val="24"/>
          <w:szCs w:val="24"/>
          <w:shd w:val="clear" w:color="auto" w:fill="FFFFFF"/>
        </w:rPr>
      </w:pPr>
      <w:r w:rsidRPr="00ED6650">
        <w:rPr>
          <w:rFonts w:ascii="Times New Roman" w:hAnsi="Times New Roman" w:cs="Times New Roman"/>
          <w:sz w:val="24"/>
          <w:szCs w:val="24"/>
          <w:shd w:val="clear" w:color="auto" w:fill="FFFFFF"/>
        </w:rPr>
        <w:t>Согласно ч. 1 ст. 368 Гражданского кодекса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ED6650" w:rsidRPr="00ED6650" w:rsidRDefault="00ED6650" w:rsidP="00ED6650">
      <w:pPr>
        <w:pStyle w:val="a3"/>
        <w:autoSpaceDE w:val="0"/>
        <w:autoSpaceDN w:val="0"/>
        <w:adjustRightInd w:val="0"/>
        <w:spacing w:after="0" w:line="240" w:lineRule="auto"/>
        <w:ind w:left="0" w:firstLine="539"/>
        <w:jc w:val="both"/>
        <w:rPr>
          <w:rFonts w:ascii="Times New Roman" w:hAnsi="Times New Roman" w:cs="Times New Roman"/>
          <w:sz w:val="24"/>
          <w:szCs w:val="24"/>
          <w:shd w:val="clear" w:color="auto" w:fill="FFFFFF"/>
        </w:rPr>
      </w:pPr>
      <w:r w:rsidRPr="00ED6650">
        <w:rPr>
          <w:rFonts w:ascii="Times New Roman" w:hAnsi="Times New Roman" w:cs="Times New Roman"/>
          <w:sz w:val="24"/>
          <w:szCs w:val="24"/>
          <w:shd w:val="clear" w:color="auto" w:fill="FFFFFF"/>
        </w:rPr>
        <w:t>Согласно ч. 1 ст. 330 Гражданского кодекса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ED6650" w:rsidRPr="00ED6650" w:rsidRDefault="00ED6650" w:rsidP="00ED6650">
      <w:pPr>
        <w:pStyle w:val="a3"/>
        <w:autoSpaceDE w:val="0"/>
        <w:autoSpaceDN w:val="0"/>
        <w:adjustRightInd w:val="0"/>
        <w:spacing w:after="0" w:line="240" w:lineRule="auto"/>
        <w:ind w:left="0" w:firstLine="539"/>
        <w:jc w:val="both"/>
        <w:rPr>
          <w:rFonts w:ascii="Times New Roman" w:hAnsi="Times New Roman" w:cs="Times New Roman"/>
          <w:sz w:val="24"/>
          <w:szCs w:val="24"/>
          <w:shd w:val="clear" w:color="auto" w:fill="FFFFFF"/>
        </w:rPr>
      </w:pPr>
      <w:proofErr w:type="gramStart"/>
      <w:r w:rsidRPr="00ED6650">
        <w:rPr>
          <w:rFonts w:ascii="Times New Roman" w:hAnsi="Times New Roman" w:cs="Times New Roman"/>
          <w:sz w:val="24"/>
          <w:szCs w:val="24"/>
          <w:shd w:val="clear" w:color="auto" w:fill="FFFFFF"/>
        </w:rPr>
        <w:t>Согласно ч. 1 ст. 370 Гражданского кодекса РФ,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roofErr w:type="gramEnd"/>
    </w:p>
    <w:p w:rsidR="00ED6650" w:rsidRPr="00ED6650" w:rsidRDefault="00ED6650" w:rsidP="00ED6650">
      <w:pPr>
        <w:pStyle w:val="a3"/>
        <w:autoSpaceDE w:val="0"/>
        <w:autoSpaceDN w:val="0"/>
        <w:adjustRightInd w:val="0"/>
        <w:spacing w:after="0" w:line="240" w:lineRule="auto"/>
        <w:ind w:left="0" w:firstLine="539"/>
        <w:jc w:val="both"/>
        <w:rPr>
          <w:rFonts w:ascii="Times New Roman" w:hAnsi="Times New Roman" w:cs="Times New Roman"/>
          <w:sz w:val="24"/>
          <w:szCs w:val="24"/>
          <w:shd w:val="clear" w:color="auto" w:fill="FFFFFF"/>
        </w:rPr>
      </w:pPr>
      <w:r w:rsidRPr="00ED6650">
        <w:rPr>
          <w:rFonts w:ascii="Times New Roman" w:hAnsi="Times New Roman" w:cs="Times New Roman"/>
          <w:sz w:val="24"/>
          <w:szCs w:val="24"/>
          <w:shd w:val="clear" w:color="auto" w:fill="FFFFFF"/>
        </w:rPr>
        <w:t>Согласно ст. 377 Гражданского кодекса РФ, предусмотренное независимой гарантией обязательство гаранта перед бенефициаром ограничено уплатой суммы, на которую выдана гарантия.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ED6650" w:rsidRPr="00ED6650" w:rsidRDefault="00ED6650" w:rsidP="00ED6650">
      <w:pPr>
        <w:pStyle w:val="a3"/>
        <w:autoSpaceDE w:val="0"/>
        <w:autoSpaceDN w:val="0"/>
        <w:adjustRightInd w:val="0"/>
        <w:spacing w:after="0" w:line="240" w:lineRule="auto"/>
        <w:ind w:left="0" w:firstLine="539"/>
        <w:jc w:val="both"/>
        <w:rPr>
          <w:rFonts w:ascii="Times New Roman" w:hAnsi="Times New Roman" w:cs="Times New Roman"/>
          <w:sz w:val="24"/>
          <w:szCs w:val="24"/>
          <w:shd w:val="clear" w:color="auto" w:fill="FFFFFF"/>
        </w:rPr>
      </w:pPr>
      <w:r w:rsidRPr="00ED6650">
        <w:rPr>
          <w:rFonts w:ascii="Times New Roman" w:hAnsi="Times New Roman" w:cs="Times New Roman"/>
          <w:sz w:val="24"/>
          <w:szCs w:val="24"/>
          <w:shd w:val="clear" w:color="auto" w:fill="FFFFFF"/>
        </w:rPr>
        <w:t>Таким образом, нормы Гражданского кодекса, регулирующие правоотношения в сфере выдачи независимых (банковских) гарантий, разделяют понятие «обязательство гаранта» и «ответственность гаранта». При этом основное обязательство гаранта, которое в рассматриваемом случае состоит в обеспечении исполнения обязательств Заявителя по договору перед Фондом, не зависит от отношений между гарантом и бенефициаром, связанным с возможным неисполнением основного обязательства и ответственностью за его неисполнение.</w:t>
      </w:r>
    </w:p>
    <w:p w:rsidR="00ED6650" w:rsidRPr="00ED6650" w:rsidRDefault="00ED6650" w:rsidP="00ED6650">
      <w:pPr>
        <w:pStyle w:val="a3"/>
        <w:autoSpaceDE w:val="0"/>
        <w:autoSpaceDN w:val="0"/>
        <w:adjustRightInd w:val="0"/>
        <w:spacing w:after="0" w:line="240" w:lineRule="auto"/>
        <w:ind w:left="0" w:firstLine="539"/>
        <w:jc w:val="both"/>
        <w:rPr>
          <w:rFonts w:ascii="Times New Roman" w:hAnsi="Times New Roman" w:cs="Times New Roman"/>
          <w:sz w:val="24"/>
          <w:szCs w:val="24"/>
          <w:shd w:val="clear" w:color="auto" w:fill="FFFFFF"/>
        </w:rPr>
      </w:pPr>
      <w:r w:rsidRPr="00ED6650">
        <w:rPr>
          <w:rFonts w:ascii="Times New Roman" w:hAnsi="Times New Roman" w:cs="Times New Roman"/>
          <w:sz w:val="24"/>
          <w:szCs w:val="24"/>
          <w:shd w:val="clear" w:color="auto" w:fill="FFFFFF"/>
        </w:rPr>
        <w:t>В силу ч. 1 ст. 329, ч. 1 ст. 330 Гражданского кодекса РФ, неустойка, в рассматриваемом случае по условиям Банковской гарантии, как самостоятельный вид гражданско-правовой ответственности может быть применена в размере, не ограниченном суммой, на которую выдана Банковская гарантия. От основного обязательства гаранта будет зависеть лишь исчисление суммы такой неустойки.</w:t>
      </w:r>
    </w:p>
    <w:p w:rsidR="0003275F" w:rsidRPr="0003275F" w:rsidRDefault="0003275F" w:rsidP="0003275F">
      <w:pPr>
        <w:pStyle w:val="a3"/>
        <w:autoSpaceDE w:val="0"/>
        <w:autoSpaceDN w:val="0"/>
        <w:adjustRightInd w:val="0"/>
        <w:ind w:left="0" w:firstLine="540"/>
        <w:jc w:val="both"/>
        <w:rPr>
          <w:rFonts w:ascii="Times New Roman" w:hAnsi="Times New Roman" w:cs="Times New Roman"/>
          <w:sz w:val="24"/>
          <w:szCs w:val="24"/>
          <w:shd w:val="clear" w:color="auto" w:fill="FFFFFF"/>
        </w:rPr>
      </w:pPr>
      <w:r w:rsidRPr="0003275F">
        <w:rPr>
          <w:rFonts w:ascii="Times New Roman" w:hAnsi="Times New Roman" w:cs="Times New Roman"/>
          <w:sz w:val="24"/>
          <w:szCs w:val="24"/>
          <w:shd w:val="clear" w:color="auto" w:fill="FFFFFF"/>
        </w:rPr>
        <w:t xml:space="preserve">При этом ответственность, которая </w:t>
      </w:r>
      <w:proofErr w:type="gramStart"/>
      <w:r w:rsidRPr="0003275F">
        <w:rPr>
          <w:rFonts w:ascii="Times New Roman" w:hAnsi="Times New Roman" w:cs="Times New Roman"/>
          <w:sz w:val="24"/>
          <w:szCs w:val="24"/>
          <w:shd w:val="clear" w:color="auto" w:fill="FFFFFF"/>
        </w:rPr>
        <w:t>возникнет в связи с просрочкой исполнения обязательств гаранта перед бенефициаром не ограничена</w:t>
      </w:r>
      <w:proofErr w:type="gramEnd"/>
      <w:r w:rsidRPr="0003275F">
        <w:rPr>
          <w:rFonts w:ascii="Times New Roman" w:hAnsi="Times New Roman" w:cs="Times New Roman"/>
          <w:sz w:val="24"/>
          <w:szCs w:val="24"/>
          <w:shd w:val="clear" w:color="auto" w:fill="FFFFFF"/>
        </w:rPr>
        <w:t xml:space="preserve"> общей суммой, на которую выдана банковская гарантия, т.к. носит акцессорный (дополнительный) характер, направленный на обеспечение удовлетворения основного обязательства.</w:t>
      </w:r>
    </w:p>
    <w:p w:rsidR="0078001B" w:rsidRPr="0003275F" w:rsidRDefault="0003275F" w:rsidP="0003275F">
      <w:pPr>
        <w:pStyle w:val="a3"/>
        <w:spacing w:after="0" w:line="240" w:lineRule="auto"/>
        <w:ind w:left="0" w:firstLine="720"/>
        <w:jc w:val="both"/>
        <w:rPr>
          <w:rFonts w:ascii="Times New Roman" w:hAnsi="Times New Roman" w:cs="Times New Roman"/>
          <w:sz w:val="24"/>
          <w:szCs w:val="24"/>
        </w:rPr>
      </w:pPr>
      <w:proofErr w:type="gramStart"/>
      <w:r w:rsidRPr="0003275F">
        <w:rPr>
          <w:rFonts w:ascii="Times New Roman" w:hAnsi="Times New Roman" w:cs="Times New Roman"/>
          <w:sz w:val="24"/>
          <w:szCs w:val="24"/>
          <w:shd w:val="clear" w:color="auto" w:fill="FFFFFF"/>
        </w:rPr>
        <w:t>С учетом изложенного, Комиссия Пермского УФАС России пришла к выводу об отсутствии оснований для отказа в принятии Банковской гарантии, по основаниям, указанным в Акте об уклонении победителя электронного аукциона от заключения договора о проведении капитального ремонта, а также о наличии в действиях Заказчика нарушения подп. е) п. 214 Положения, выразившимся в его неправомерном применении.</w:t>
      </w:r>
      <w:proofErr w:type="gramEnd"/>
    </w:p>
    <w:p w:rsidR="008C2A61" w:rsidRPr="0003275F" w:rsidRDefault="008C2A61" w:rsidP="00FC1A84">
      <w:pPr>
        <w:pStyle w:val="a3"/>
        <w:spacing w:after="0" w:line="240" w:lineRule="auto"/>
        <w:ind w:left="0" w:firstLine="720"/>
        <w:jc w:val="both"/>
        <w:rPr>
          <w:rFonts w:ascii="Times New Roman" w:hAnsi="Times New Roman" w:cs="Times New Roman"/>
          <w:color w:val="FF0000"/>
          <w:sz w:val="24"/>
          <w:szCs w:val="24"/>
        </w:rPr>
      </w:pPr>
    </w:p>
    <w:p w:rsidR="009442F4" w:rsidRDefault="00654540" w:rsidP="006C258E">
      <w:pPr>
        <w:pStyle w:val="a3"/>
        <w:numPr>
          <w:ilvl w:val="0"/>
          <w:numId w:val="2"/>
        </w:numPr>
        <w:spacing w:after="0" w:line="240" w:lineRule="auto"/>
        <w:ind w:left="0" w:firstLine="360"/>
        <w:jc w:val="both"/>
        <w:rPr>
          <w:rFonts w:ascii="Times New Roman" w:hAnsi="Times New Roman" w:cs="Times New Roman"/>
          <w:sz w:val="24"/>
          <w:szCs w:val="24"/>
        </w:rPr>
      </w:pPr>
      <w:r w:rsidRPr="00654540">
        <w:rPr>
          <w:rFonts w:ascii="Times New Roman" w:hAnsi="Times New Roman" w:cs="Times New Roman"/>
          <w:sz w:val="24"/>
          <w:szCs w:val="24"/>
        </w:rPr>
        <w:t xml:space="preserve">Пермским УФАС России было проведено </w:t>
      </w:r>
      <w:r w:rsidR="00D73235">
        <w:rPr>
          <w:rFonts w:ascii="Times New Roman" w:hAnsi="Times New Roman" w:cs="Times New Roman"/>
          <w:b/>
          <w:sz w:val="24"/>
          <w:szCs w:val="24"/>
        </w:rPr>
        <w:t>8 проверок, из них 5</w:t>
      </w:r>
      <w:r w:rsidRPr="00654540">
        <w:rPr>
          <w:rFonts w:ascii="Times New Roman" w:hAnsi="Times New Roman" w:cs="Times New Roman"/>
          <w:b/>
          <w:sz w:val="24"/>
          <w:szCs w:val="24"/>
        </w:rPr>
        <w:t xml:space="preserve"> внеплановых и 3</w:t>
      </w:r>
      <w:r w:rsidRPr="00654540">
        <w:rPr>
          <w:rFonts w:ascii="Times New Roman" w:hAnsi="Times New Roman" w:cs="Times New Roman"/>
          <w:sz w:val="24"/>
          <w:szCs w:val="24"/>
        </w:rPr>
        <w:t xml:space="preserve"> плановых проверки.</w:t>
      </w:r>
    </w:p>
    <w:p w:rsidR="00510FBE" w:rsidRDefault="0068487E" w:rsidP="00510FBE">
      <w:pPr>
        <w:spacing w:after="0" w:line="240" w:lineRule="auto"/>
        <w:contextualSpacing/>
        <w:jc w:val="both"/>
        <w:rPr>
          <w:rFonts w:ascii="Times New Roman" w:hAnsi="Times New Roman" w:cs="Times New Roman"/>
          <w:sz w:val="24"/>
          <w:szCs w:val="24"/>
        </w:rPr>
      </w:pPr>
      <w:r w:rsidRPr="00D47D5A">
        <w:rPr>
          <w:rFonts w:ascii="Times New Roman" w:hAnsi="Times New Roman" w:cs="Times New Roman"/>
          <w:sz w:val="24"/>
          <w:szCs w:val="24"/>
        </w:rPr>
        <w:t xml:space="preserve">      </w:t>
      </w:r>
      <w:r w:rsidR="00FE0AA0">
        <w:rPr>
          <w:rFonts w:ascii="Times New Roman" w:hAnsi="Times New Roman" w:cs="Times New Roman"/>
          <w:sz w:val="24"/>
          <w:szCs w:val="24"/>
        </w:rPr>
        <w:t>4 внеплановые проверки</w:t>
      </w:r>
      <w:r w:rsidR="00444C09">
        <w:rPr>
          <w:rFonts w:ascii="Times New Roman" w:hAnsi="Times New Roman" w:cs="Times New Roman"/>
          <w:sz w:val="24"/>
          <w:szCs w:val="24"/>
        </w:rPr>
        <w:t xml:space="preserve"> по поручению ФАС России</w:t>
      </w:r>
      <w:r w:rsidR="00FE0AA0">
        <w:rPr>
          <w:rFonts w:ascii="Times New Roman" w:hAnsi="Times New Roman" w:cs="Times New Roman"/>
          <w:sz w:val="24"/>
          <w:szCs w:val="24"/>
        </w:rPr>
        <w:t xml:space="preserve"> были проведены </w:t>
      </w:r>
      <w:r w:rsidR="00444C09">
        <w:rPr>
          <w:rFonts w:ascii="Times New Roman" w:hAnsi="Times New Roman" w:cs="Times New Roman"/>
          <w:sz w:val="24"/>
          <w:szCs w:val="24"/>
        </w:rPr>
        <w:t xml:space="preserve">в отношении органов местного самоуправления Пермского края, в частности Администрации г. </w:t>
      </w:r>
      <w:r w:rsidR="00444C09">
        <w:rPr>
          <w:rFonts w:ascii="Times New Roman" w:hAnsi="Times New Roman" w:cs="Times New Roman"/>
          <w:sz w:val="24"/>
          <w:szCs w:val="24"/>
        </w:rPr>
        <w:lastRenderedPageBreak/>
        <w:t xml:space="preserve">Лысьвы, г. Гремячинска, Администрации </w:t>
      </w:r>
      <w:proofErr w:type="spellStart"/>
      <w:r w:rsidR="00444C09">
        <w:rPr>
          <w:rFonts w:ascii="Times New Roman" w:hAnsi="Times New Roman" w:cs="Times New Roman"/>
          <w:sz w:val="24"/>
          <w:szCs w:val="24"/>
        </w:rPr>
        <w:t>Добрянского</w:t>
      </w:r>
      <w:proofErr w:type="spellEnd"/>
      <w:r w:rsidR="00444C09">
        <w:rPr>
          <w:rFonts w:ascii="Times New Roman" w:hAnsi="Times New Roman" w:cs="Times New Roman"/>
          <w:sz w:val="24"/>
          <w:szCs w:val="24"/>
        </w:rPr>
        <w:t xml:space="preserve"> муниципального района и г. Соликамска. </w:t>
      </w:r>
    </w:p>
    <w:p w:rsidR="00671FE3" w:rsidRPr="00D4613E" w:rsidRDefault="00D7213D" w:rsidP="00510FBE">
      <w:pPr>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71FE3">
        <w:rPr>
          <w:rFonts w:ascii="Times New Roman" w:hAnsi="Times New Roman" w:cs="Times New Roman"/>
          <w:sz w:val="24"/>
          <w:szCs w:val="24"/>
        </w:rPr>
        <w:t>Предметом явилось соблюдение указанными субъектами требований ч. 1 ст. 17 Закона о защите конкуренции</w:t>
      </w:r>
      <w:r w:rsidR="007343D4">
        <w:rPr>
          <w:rFonts w:ascii="Times New Roman" w:hAnsi="Times New Roman" w:cs="Times New Roman"/>
          <w:sz w:val="24"/>
          <w:szCs w:val="24"/>
        </w:rPr>
        <w:t>. Были проанализированы</w:t>
      </w:r>
      <w:r w:rsidR="00671FE3">
        <w:rPr>
          <w:rFonts w:ascii="Times New Roman" w:hAnsi="Times New Roman" w:cs="Times New Roman"/>
          <w:sz w:val="24"/>
          <w:szCs w:val="24"/>
        </w:rPr>
        <w:t xml:space="preserve"> </w:t>
      </w:r>
      <w:r w:rsidR="00671FE3" w:rsidRPr="006162D2">
        <w:rPr>
          <w:rFonts w:ascii="Times New Roman" w:hAnsi="Times New Roman" w:cs="Times New Roman"/>
          <w:sz w:val="24"/>
          <w:szCs w:val="24"/>
        </w:rPr>
        <w:t>нормативные и ненормативные акты по вопросам организации транспортного обслуживания населения (решения, постановления, распоряжения, иные акты), изданные Администрацией за период с 01.07.2016 г. по настоящее время</w:t>
      </w:r>
      <w:r w:rsidR="00671FE3">
        <w:rPr>
          <w:rFonts w:ascii="Times New Roman" w:hAnsi="Times New Roman" w:cs="Times New Roman"/>
          <w:sz w:val="24"/>
          <w:szCs w:val="24"/>
        </w:rPr>
        <w:t>.</w:t>
      </w:r>
    </w:p>
    <w:p w:rsidR="00F616FD" w:rsidRPr="00635397" w:rsidRDefault="00D7213D" w:rsidP="00635397">
      <w:pPr>
        <w:pStyle w:val="a3"/>
        <w:spacing w:after="0" w:line="240" w:lineRule="auto"/>
        <w:ind w:left="0" w:firstLine="425"/>
        <w:jc w:val="both"/>
        <w:rPr>
          <w:rFonts w:ascii="Times New Roman" w:hAnsi="Times New Roman" w:cs="Times New Roman"/>
          <w:sz w:val="24"/>
          <w:szCs w:val="24"/>
        </w:rPr>
      </w:pPr>
      <w:r w:rsidRPr="00635397">
        <w:rPr>
          <w:rFonts w:ascii="Times New Roman" w:hAnsi="Times New Roman" w:cs="Times New Roman"/>
          <w:sz w:val="24"/>
          <w:szCs w:val="24"/>
        </w:rPr>
        <w:t xml:space="preserve">По итогам проведенных проверок нарушений выявлено не было. </w:t>
      </w:r>
    </w:p>
    <w:p w:rsidR="00635397" w:rsidRDefault="003003E8" w:rsidP="00635397">
      <w:pPr>
        <w:spacing w:after="0" w:line="240" w:lineRule="auto"/>
        <w:ind w:firstLine="425"/>
        <w:contextualSpacing/>
        <w:jc w:val="both"/>
        <w:rPr>
          <w:rFonts w:ascii="Times New Roman" w:hAnsi="Times New Roman" w:cs="Times New Roman"/>
          <w:sz w:val="24"/>
          <w:szCs w:val="24"/>
        </w:rPr>
      </w:pPr>
      <w:r w:rsidRPr="00635397">
        <w:rPr>
          <w:rFonts w:ascii="Times New Roman" w:hAnsi="Times New Roman" w:cs="Times New Roman"/>
          <w:sz w:val="24"/>
          <w:szCs w:val="24"/>
        </w:rPr>
        <w:t xml:space="preserve">Вместе с тем, </w:t>
      </w:r>
      <w:r w:rsidR="007B6E57" w:rsidRPr="00635397">
        <w:rPr>
          <w:rFonts w:ascii="Times New Roman" w:hAnsi="Times New Roman" w:cs="Times New Roman"/>
          <w:sz w:val="24"/>
          <w:szCs w:val="24"/>
        </w:rPr>
        <w:t xml:space="preserve">при проведении проверки в отношении </w:t>
      </w:r>
      <w:proofErr w:type="gramStart"/>
      <w:r w:rsidR="007B6E57" w:rsidRPr="00635397">
        <w:rPr>
          <w:rFonts w:ascii="Times New Roman" w:hAnsi="Times New Roman" w:cs="Times New Roman"/>
          <w:sz w:val="24"/>
          <w:szCs w:val="24"/>
        </w:rPr>
        <w:t>Администрации</w:t>
      </w:r>
      <w:proofErr w:type="gramEnd"/>
      <w:r w:rsidR="007B6E57" w:rsidRPr="00635397">
        <w:rPr>
          <w:rFonts w:ascii="Times New Roman" w:hAnsi="Times New Roman" w:cs="Times New Roman"/>
          <w:sz w:val="24"/>
          <w:szCs w:val="24"/>
        </w:rPr>
        <w:t xml:space="preserve"> ЗАТО Звездный Пермского края</w:t>
      </w:r>
      <w:r w:rsidR="0027313E" w:rsidRPr="00635397">
        <w:rPr>
          <w:rFonts w:ascii="Times New Roman" w:hAnsi="Times New Roman" w:cs="Times New Roman"/>
          <w:sz w:val="24"/>
          <w:szCs w:val="24"/>
        </w:rPr>
        <w:t xml:space="preserve"> были выявлены признаки нарушения ч. 1 ст. </w:t>
      </w:r>
      <w:r w:rsidR="00635397">
        <w:rPr>
          <w:rFonts w:ascii="Times New Roman" w:hAnsi="Times New Roman" w:cs="Times New Roman"/>
          <w:sz w:val="24"/>
          <w:szCs w:val="24"/>
        </w:rPr>
        <w:t>15 Закона о защите конкуренции.</w:t>
      </w:r>
    </w:p>
    <w:p w:rsidR="00635397" w:rsidRPr="00635397" w:rsidRDefault="00635397" w:rsidP="00635397">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Так, </w:t>
      </w:r>
      <w:r w:rsidRPr="00635397">
        <w:rPr>
          <w:rFonts w:ascii="Times New Roman" w:hAnsi="Times New Roman" w:cs="Times New Roman"/>
          <w:sz w:val="24"/>
          <w:szCs w:val="24"/>
        </w:rPr>
        <w:t xml:space="preserve">в четырех домах, расположенных на </w:t>
      </w:r>
      <w:proofErr w:type="gramStart"/>
      <w:r w:rsidRPr="00635397">
        <w:rPr>
          <w:rFonts w:ascii="Times New Roman" w:hAnsi="Times New Roman" w:cs="Times New Roman"/>
          <w:sz w:val="24"/>
          <w:szCs w:val="24"/>
        </w:rPr>
        <w:t>территории</w:t>
      </w:r>
      <w:proofErr w:type="gramEnd"/>
      <w:r w:rsidRPr="00635397">
        <w:rPr>
          <w:rFonts w:ascii="Times New Roman" w:hAnsi="Times New Roman" w:cs="Times New Roman"/>
          <w:sz w:val="24"/>
          <w:szCs w:val="24"/>
        </w:rPr>
        <w:t xml:space="preserve"> ЗАТО Звездный, доля муниципального образования в праве общей собственности на общее имущество в многоквартирном доме составляет более чем пятьдесят процентов, а именно в домах по адресу ул. </w:t>
      </w:r>
      <w:proofErr w:type="spellStart"/>
      <w:r w:rsidRPr="00635397">
        <w:rPr>
          <w:rFonts w:ascii="Times New Roman" w:hAnsi="Times New Roman" w:cs="Times New Roman"/>
          <w:sz w:val="24"/>
          <w:szCs w:val="24"/>
        </w:rPr>
        <w:t>Бабичева</w:t>
      </w:r>
      <w:proofErr w:type="spellEnd"/>
      <w:r w:rsidRPr="00635397">
        <w:rPr>
          <w:rFonts w:ascii="Times New Roman" w:hAnsi="Times New Roman" w:cs="Times New Roman"/>
          <w:sz w:val="24"/>
          <w:szCs w:val="24"/>
        </w:rPr>
        <w:t>, д. 2б; ул. Лесная, д. 2; ул. Лесная, д. 3; ул. Лесная, д. 7.</w:t>
      </w:r>
    </w:p>
    <w:p w:rsidR="00635397" w:rsidRPr="00635397" w:rsidRDefault="00635397" w:rsidP="00635397">
      <w:pPr>
        <w:spacing w:after="0" w:line="240" w:lineRule="auto"/>
        <w:ind w:firstLine="425"/>
        <w:contextualSpacing/>
        <w:jc w:val="both"/>
        <w:rPr>
          <w:rFonts w:ascii="Times New Roman" w:hAnsi="Times New Roman" w:cs="Times New Roman"/>
          <w:sz w:val="24"/>
          <w:szCs w:val="24"/>
        </w:rPr>
      </w:pPr>
      <w:r w:rsidRPr="00635397">
        <w:rPr>
          <w:rFonts w:ascii="Times New Roman" w:hAnsi="Times New Roman" w:cs="Times New Roman"/>
          <w:sz w:val="24"/>
          <w:szCs w:val="24"/>
        </w:rPr>
        <w:t xml:space="preserve">В отношении домов по адресу ул. </w:t>
      </w:r>
      <w:proofErr w:type="spellStart"/>
      <w:r w:rsidRPr="00635397">
        <w:rPr>
          <w:rFonts w:ascii="Times New Roman" w:hAnsi="Times New Roman" w:cs="Times New Roman"/>
          <w:sz w:val="24"/>
          <w:szCs w:val="24"/>
        </w:rPr>
        <w:t>Бабичева</w:t>
      </w:r>
      <w:proofErr w:type="spellEnd"/>
      <w:r w:rsidRPr="00635397">
        <w:rPr>
          <w:rFonts w:ascii="Times New Roman" w:hAnsi="Times New Roman" w:cs="Times New Roman"/>
          <w:sz w:val="24"/>
          <w:szCs w:val="24"/>
        </w:rPr>
        <w:t xml:space="preserve"> д. 2б, ул. Лесная д. 3, ул. Лесная д. 7 </w:t>
      </w:r>
      <w:proofErr w:type="gramStart"/>
      <w:r w:rsidRPr="00635397">
        <w:rPr>
          <w:rFonts w:ascii="Times New Roman" w:hAnsi="Times New Roman" w:cs="Times New Roman"/>
          <w:sz w:val="24"/>
          <w:szCs w:val="24"/>
        </w:rPr>
        <w:t>Администрацией</w:t>
      </w:r>
      <w:proofErr w:type="gramEnd"/>
      <w:r w:rsidRPr="00635397">
        <w:rPr>
          <w:rFonts w:ascii="Times New Roman" w:hAnsi="Times New Roman" w:cs="Times New Roman"/>
          <w:sz w:val="24"/>
          <w:szCs w:val="24"/>
        </w:rPr>
        <w:t xml:space="preserve"> ЗАТО Звездный в 2008 году проводился конкурс на право заключения договора управления многоквартирным домом. С 2008 года конкурсы на право заключения договора управления многоквартирным домом в отношении указанных объектов не проводились.</w:t>
      </w:r>
    </w:p>
    <w:p w:rsidR="00635397" w:rsidRPr="00DE5F7D" w:rsidRDefault="00635397" w:rsidP="00DE5F7D">
      <w:pPr>
        <w:spacing w:after="0" w:line="240" w:lineRule="auto"/>
        <w:ind w:firstLine="425"/>
        <w:contextualSpacing/>
        <w:jc w:val="both"/>
        <w:rPr>
          <w:rFonts w:ascii="Times New Roman" w:hAnsi="Times New Roman" w:cs="Times New Roman"/>
          <w:sz w:val="24"/>
          <w:szCs w:val="24"/>
        </w:rPr>
      </w:pPr>
      <w:r w:rsidRPr="00DE5F7D">
        <w:rPr>
          <w:rFonts w:ascii="Times New Roman" w:hAnsi="Times New Roman" w:cs="Times New Roman"/>
          <w:sz w:val="24"/>
          <w:szCs w:val="24"/>
        </w:rPr>
        <w:t xml:space="preserve">В отношении дома по адресу ул. </w:t>
      </w:r>
      <w:proofErr w:type="gramStart"/>
      <w:r w:rsidRPr="00DE5F7D">
        <w:rPr>
          <w:rFonts w:ascii="Times New Roman" w:hAnsi="Times New Roman" w:cs="Times New Roman"/>
          <w:sz w:val="24"/>
          <w:szCs w:val="24"/>
        </w:rPr>
        <w:t>Лесная</w:t>
      </w:r>
      <w:proofErr w:type="gramEnd"/>
      <w:r w:rsidRPr="00DE5F7D">
        <w:rPr>
          <w:rFonts w:ascii="Times New Roman" w:hAnsi="Times New Roman" w:cs="Times New Roman"/>
          <w:sz w:val="24"/>
          <w:szCs w:val="24"/>
        </w:rPr>
        <w:t>, д. 2 конкурс не проводился, договор управления многоквартирным домом от 24.07.2017 заключен на основании протокола собрания собственников от 03.08.2006.</w:t>
      </w:r>
    </w:p>
    <w:p w:rsidR="00E26D60" w:rsidRPr="00DE5F7D" w:rsidRDefault="00E26D60" w:rsidP="00DE5F7D">
      <w:pPr>
        <w:autoSpaceDE w:val="0"/>
        <w:autoSpaceDN w:val="0"/>
        <w:adjustRightInd w:val="0"/>
        <w:spacing w:after="0" w:line="240" w:lineRule="auto"/>
        <w:contextualSpacing/>
        <w:jc w:val="both"/>
        <w:rPr>
          <w:rFonts w:ascii="Times New Roman" w:hAnsi="Times New Roman" w:cs="Times New Roman"/>
          <w:sz w:val="24"/>
          <w:szCs w:val="24"/>
        </w:rPr>
      </w:pPr>
      <w:r w:rsidRPr="00DE5F7D">
        <w:rPr>
          <w:sz w:val="24"/>
          <w:szCs w:val="24"/>
        </w:rPr>
        <w:t xml:space="preserve">         </w:t>
      </w:r>
      <w:r w:rsidR="00525D8A">
        <w:rPr>
          <w:rFonts w:ascii="Times New Roman" w:hAnsi="Times New Roman" w:cs="Times New Roman"/>
          <w:sz w:val="24"/>
          <w:szCs w:val="24"/>
        </w:rPr>
        <w:t>При этом</w:t>
      </w:r>
      <w:proofErr w:type="gramStart"/>
      <w:r w:rsidRPr="00DE5F7D">
        <w:rPr>
          <w:rFonts w:ascii="Times New Roman" w:hAnsi="Times New Roman" w:cs="Times New Roman"/>
          <w:sz w:val="24"/>
          <w:szCs w:val="24"/>
        </w:rPr>
        <w:t>,</w:t>
      </w:r>
      <w:proofErr w:type="gramEnd"/>
      <w:r w:rsidR="00525D8A">
        <w:rPr>
          <w:rFonts w:ascii="Times New Roman" w:hAnsi="Times New Roman" w:cs="Times New Roman"/>
          <w:sz w:val="24"/>
          <w:szCs w:val="24"/>
        </w:rPr>
        <w:t xml:space="preserve"> </w:t>
      </w:r>
      <w:r w:rsidRPr="00DE5F7D">
        <w:rPr>
          <w:rFonts w:ascii="Times New Roman" w:hAnsi="Times New Roman" w:cs="Times New Roman"/>
          <w:sz w:val="24"/>
          <w:szCs w:val="24"/>
        </w:rPr>
        <w:t xml:space="preserve">в случае, если выбор органом местного управления (или иным публично-правовым образованием, в собственности которого находится более чем пятьдесят процентов в праве общей собственности на общее имущество в МКД) управляющей организации был произведен без проведения торгов, то данное действие, по сути, является предоставлением государственной или муниципальной преференции отдельному хозяйствующему субъекту, в отсутствие на то законного основания, что не соответствует требованиям </w:t>
      </w:r>
      <w:hyperlink r:id="rId7" w:history="1">
        <w:r w:rsidRPr="00DE5F7D">
          <w:rPr>
            <w:rFonts w:ascii="Times New Roman" w:hAnsi="Times New Roman" w:cs="Times New Roman"/>
            <w:color w:val="0000FF"/>
            <w:sz w:val="24"/>
            <w:szCs w:val="24"/>
          </w:rPr>
          <w:t>Закона</w:t>
        </w:r>
      </w:hyperlink>
      <w:r w:rsidRPr="00DE5F7D">
        <w:rPr>
          <w:rFonts w:ascii="Times New Roman" w:hAnsi="Times New Roman" w:cs="Times New Roman"/>
          <w:sz w:val="24"/>
          <w:szCs w:val="24"/>
        </w:rPr>
        <w:t xml:space="preserve"> о защите конкуренции (</w:t>
      </w:r>
      <w:proofErr w:type="gramStart"/>
      <w:r w:rsidRPr="00DE5F7D">
        <w:rPr>
          <w:rFonts w:ascii="Times New Roman" w:hAnsi="Times New Roman" w:cs="Times New Roman"/>
          <w:sz w:val="24"/>
          <w:szCs w:val="24"/>
        </w:rPr>
        <w:t>см</w:t>
      </w:r>
      <w:proofErr w:type="gramEnd"/>
      <w:r w:rsidRPr="00DE5F7D">
        <w:rPr>
          <w:rFonts w:ascii="Times New Roman" w:hAnsi="Times New Roman" w:cs="Times New Roman"/>
          <w:sz w:val="24"/>
          <w:szCs w:val="24"/>
        </w:rPr>
        <w:t xml:space="preserve">. </w:t>
      </w:r>
      <w:hyperlink r:id="rId8" w:history="1">
        <w:r w:rsidRPr="00DE5F7D">
          <w:rPr>
            <w:rFonts w:ascii="Times New Roman" w:hAnsi="Times New Roman" w:cs="Times New Roman"/>
            <w:color w:val="0000FF"/>
            <w:sz w:val="24"/>
            <w:szCs w:val="24"/>
          </w:rPr>
          <w:t>Определение</w:t>
        </w:r>
      </w:hyperlink>
      <w:r w:rsidRPr="00DE5F7D">
        <w:rPr>
          <w:rFonts w:ascii="Times New Roman" w:hAnsi="Times New Roman" w:cs="Times New Roman"/>
          <w:sz w:val="24"/>
          <w:szCs w:val="24"/>
        </w:rPr>
        <w:t xml:space="preserve"> Верховного Суда РФ от 25.07.2016 N 305-КГ16-</w:t>
      </w:r>
      <w:r w:rsidR="00DE5F7D" w:rsidRPr="00DE5F7D">
        <w:rPr>
          <w:rFonts w:ascii="Times New Roman" w:hAnsi="Times New Roman" w:cs="Times New Roman"/>
          <w:sz w:val="24"/>
          <w:szCs w:val="24"/>
        </w:rPr>
        <w:t>7957 по делу N А40-108228/2015).</w:t>
      </w:r>
    </w:p>
    <w:p w:rsidR="00635397" w:rsidRPr="00DE5F7D" w:rsidRDefault="00635397" w:rsidP="00DE5F7D">
      <w:pPr>
        <w:spacing w:after="0" w:line="240" w:lineRule="auto"/>
        <w:ind w:firstLine="425"/>
        <w:contextualSpacing/>
        <w:jc w:val="both"/>
        <w:rPr>
          <w:rFonts w:ascii="Times New Roman" w:hAnsi="Times New Roman" w:cs="Times New Roman"/>
          <w:sz w:val="24"/>
          <w:szCs w:val="24"/>
        </w:rPr>
      </w:pPr>
      <w:proofErr w:type="gramStart"/>
      <w:r w:rsidRPr="00DE5F7D">
        <w:rPr>
          <w:rFonts w:ascii="Times New Roman" w:hAnsi="Times New Roman" w:cs="Times New Roman"/>
          <w:sz w:val="24"/>
          <w:szCs w:val="24"/>
        </w:rPr>
        <w:t xml:space="preserve">МУП ЖКХ «Гарант», как хозяйствующему субъекту, </w:t>
      </w:r>
      <w:r w:rsidR="00F8307E" w:rsidRPr="00DE5F7D">
        <w:rPr>
          <w:rFonts w:ascii="Times New Roman" w:hAnsi="Times New Roman" w:cs="Times New Roman"/>
          <w:sz w:val="24"/>
          <w:szCs w:val="24"/>
        </w:rPr>
        <w:t>была предоставлена муниципальная преференция</w:t>
      </w:r>
      <w:r w:rsidRPr="00DE5F7D">
        <w:rPr>
          <w:rFonts w:ascii="Times New Roman" w:hAnsi="Times New Roman" w:cs="Times New Roman"/>
          <w:sz w:val="24"/>
          <w:szCs w:val="24"/>
        </w:rPr>
        <w:t xml:space="preserve"> в нарушение установленного законом порядка путем заключения с МУП ЖКХ «Гарант» договоров управления многоквартирными домами без проведения конкурентных процедур, в том числе с нарушением требований п. 3 Постановления Правительства РФ от 06.02.2006 N 75, ч. 2 ст. 163 ЖК РФ, что приводит, либо может привести к ограничению, устранению, недопущению конкуренции</w:t>
      </w:r>
      <w:proofErr w:type="gramEnd"/>
      <w:r w:rsidRPr="00DE5F7D">
        <w:rPr>
          <w:rFonts w:ascii="Times New Roman" w:hAnsi="Times New Roman" w:cs="Times New Roman"/>
          <w:sz w:val="24"/>
          <w:szCs w:val="24"/>
        </w:rPr>
        <w:t xml:space="preserve"> на рынке оказания услуг по управлению многоквартирными домами на </w:t>
      </w:r>
      <w:proofErr w:type="gramStart"/>
      <w:r w:rsidRPr="00DE5F7D">
        <w:rPr>
          <w:rFonts w:ascii="Times New Roman" w:hAnsi="Times New Roman" w:cs="Times New Roman"/>
          <w:sz w:val="24"/>
          <w:szCs w:val="24"/>
        </w:rPr>
        <w:t>территории</w:t>
      </w:r>
      <w:proofErr w:type="gramEnd"/>
      <w:r w:rsidRPr="00DE5F7D">
        <w:rPr>
          <w:rFonts w:ascii="Times New Roman" w:hAnsi="Times New Roman" w:cs="Times New Roman"/>
          <w:sz w:val="24"/>
          <w:szCs w:val="24"/>
        </w:rPr>
        <w:t xml:space="preserve"> ЗАТО Звездный. </w:t>
      </w:r>
    </w:p>
    <w:p w:rsidR="00D7213D" w:rsidRPr="00635397" w:rsidRDefault="00635397" w:rsidP="00635397">
      <w:pPr>
        <w:pStyle w:val="a3"/>
        <w:spacing w:after="0" w:line="240" w:lineRule="auto"/>
        <w:ind w:left="0" w:firstLine="425"/>
        <w:jc w:val="both"/>
        <w:rPr>
          <w:rFonts w:ascii="Times New Roman" w:hAnsi="Times New Roman" w:cs="Times New Roman"/>
          <w:sz w:val="24"/>
          <w:szCs w:val="24"/>
        </w:rPr>
      </w:pPr>
      <w:r w:rsidRPr="00635397">
        <w:rPr>
          <w:rFonts w:ascii="Times New Roman" w:hAnsi="Times New Roman" w:cs="Times New Roman"/>
          <w:sz w:val="24"/>
          <w:szCs w:val="24"/>
        </w:rPr>
        <w:t xml:space="preserve">Таким образом, действия </w:t>
      </w:r>
      <w:proofErr w:type="gramStart"/>
      <w:r w:rsidRPr="00635397">
        <w:rPr>
          <w:rFonts w:ascii="Times New Roman" w:hAnsi="Times New Roman" w:cs="Times New Roman"/>
          <w:sz w:val="24"/>
          <w:szCs w:val="24"/>
        </w:rPr>
        <w:t>Администрации</w:t>
      </w:r>
      <w:proofErr w:type="gramEnd"/>
      <w:r w:rsidRPr="00635397">
        <w:rPr>
          <w:rFonts w:ascii="Times New Roman" w:hAnsi="Times New Roman" w:cs="Times New Roman"/>
          <w:sz w:val="24"/>
          <w:szCs w:val="24"/>
        </w:rPr>
        <w:t xml:space="preserve"> ЗАТО Звездный по заключению договоров управления многоквартирными домами по адресам ул. </w:t>
      </w:r>
      <w:proofErr w:type="spellStart"/>
      <w:r w:rsidRPr="00635397">
        <w:rPr>
          <w:rFonts w:ascii="Times New Roman" w:hAnsi="Times New Roman" w:cs="Times New Roman"/>
          <w:sz w:val="24"/>
          <w:szCs w:val="24"/>
        </w:rPr>
        <w:t>Бабичева</w:t>
      </w:r>
      <w:proofErr w:type="spellEnd"/>
      <w:r w:rsidRPr="00635397">
        <w:rPr>
          <w:rFonts w:ascii="Times New Roman" w:hAnsi="Times New Roman" w:cs="Times New Roman"/>
          <w:sz w:val="24"/>
          <w:szCs w:val="24"/>
        </w:rPr>
        <w:t xml:space="preserve">, д. 2б; ул. Лесная, д. 3; </w:t>
      </w:r>
      <w:proofErr w:type="gramStart"/>
      <w:r w:rsidRPr="00635397">
        <w:rPr>
          <w:rFonts w:ascii="Times New Roman" w:hAnsi="Times New Roman" w:cs="Times New Roman"/>
          <w:sz w:val="24"/>
          <w:szCs w:val="24"/>
        </w:rPr>
        <w:t>ул. Лесная, д. 7 с МУП ЖКХ «Гарант» на основании протокола рассмотрения заявок на участие в конкурсе по отбору управляющей организации для управления многоквартирными домами от 03.04.2008 № 18 без повторного проведения конкурсных процедур нарушает п. 3 Постановления Правительства РФ от 06.02.2006 N 75, ч. 2 ст. 163 ЖК РФ и противоречит антимонопольному законодательству.</w:t>
      </w:r>
      <w:proofErr w:type="gramEnd"/>
      <w:r w:rsidRPr="00635397">
        <w:rPr>
          <w:rFonts w:ascii="Times New Roman" w:hAnsi="Times New Roman" w:cs="Times New Roman"/>
          <w:sz w:val="24"/>
          <w:szCs w:val="24"/>
        </w:rPr>
        <w:t xml:space="preserve"> Действия </w:t>
      </w:r>
      <w:proofErr w:type="gramStart"/>
      <w:r w:rsidRPr="00635397">
        <w:rPr>
          <w:rFonts w:ascii="Times New Roman" w:hAnsi="Times New Roman" w:cs="Times New Roman"/>
          <w:sz w:val="24"/>
          <w:szCs w:val="24"/>
        </w:rPr>
        <w:t>Администрации</w:t>
      </w:r>
      <w:proofErr w:type="gramEnd"/>
      <w:r w:rsidRPr="00635397">
        <w:rPr>
          <w:rFonts w:ascii="Times New Roman" w:hAnsi="Times New Roman" w:cs="Times New Roman"/>
          <w:sz w:val="24"/>
          <w:szCs w:val="24"/>
        </w:rPr>
        <w:t xml:space="preserve"> ЗАТО Звездный по заключению договора управления многоквартирным домом от 24.07.2017 в отношении дома по адресу ул. Лесная, д. 2 с МУП ЖКХ «Гарант» на основании протокола собрания собственников от 03.08.2006 № 7 без проведения конкурсных процедур нарушает ч. 2 ст. 163 ЖК РФ и противоречит антимонопольному законодательству</w:t>
      </w:r>
      <w:r w:rsidR="00525D8A">
        <w:rPr>
          <w:rFonts w:ascii="Times New Roman" w:hAnsi="Times New Roman" w:cs="Times New Roman"/>
          <w:sz w:val="24"/>
          <w:szCs w:val="24"/>
        </w:rPr>
        <w:t>.</w:t>
      </w:r>
    </w:p>
    <w:p w:rsidR="007B6E57" w:rsidRPr="007B6E57" w:rsidRDefault="007B6E57" w:rsidP="00635397">
      <w:pPr>
        <w:pStyle w:val="a3"/>
        <w:spacing w:after="0" w:line="240" w:lineRule="auto"/>
        <w:ind w:left="0" w:firstLine="425"/>
        <w:jc w:val="both"/>
        <w:rPr>
          <w:rFonts w:ascii="Times New Roman" w:hAnsi="Times New Roman" w:cs="Times New Roman"/>
          <w:sz w:val="24"/>
          <w:szCs w:val="24"/>
        </w:rPr>
      </w:pPr>
    </w:p>
    <w:sectPr w:rsidR="007B6E57" w:rsidRPr="007B6E57" w:rsidSect="003A7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C357A"/>
    <w:multiLevelType w:val="hybridMultilevel"/>
    <w:tmpl w:val="51B64338"/>
    <w:lvl w:ilvl="0" w:tplc="2BD283C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E0A00"/>
    <w:multiLevelType w:val="multilevel"/>
    <w:tmpl w:val="007E19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B77173"/>
    <w:rsid w:val="0003275F"/>
    <w:rsid w:val="00054A5D"/>
    <w:rsid w:val="00055E1D"/>
    <w:rsid w:val="000633F0"/>
    <w:rsid w:val="000648D2"/>
    <w:rsid w:val="00085106"/>
    <w:rsid w:val="00093280"/>
    <w:rsid w:val="000950D7"/>
    <w:rsid w:val="000A0DEC"/>
    <w:rsid w:val="000A7245"/>
    <w:rsid w:val="000E2492"/>
    <w:rsid w:val="001002D5"/>
    <w:rsid w:val="00115332"/>
    <w:rsid w:val="00120B66"/>
    <w:rsid w:val="00123D9F"/>
    <w:rsid w:val="00124460"/>
    <w:rsid w:val="00126964"/>
    <w:rsid w:val="001428BC"/>
    <w:rsid w:val="00156986"/>
    <w:rsid w:val="00177646"/>
    <w:rsid w:val="00185652"/>
    <w:rsid w:val="00196A15"/>
    <w:rsid w:val="00197AA5"/>
    <w:rsid w:val="001A0E19"/>
    <w:rsid w:val="001A1969"/>
    <w:rsid w:val="001A2ADA"/>
    <w:rsid w:val="001F6C24"/>
    <w:rsid w:val="002047FA"/>
    <w:rsid w:val="002162A9"/>
    <w:rsid w:val="0022541E"/>
    <w:rsid w:val="0023060C"/>
    <w:rsid w:val="0026073C"/>
    <w:rsid w:val="00264A74"/>
    <w:rsid w:val="0027313E"/>
    <w:rsid w:val="002839D2"/>
    <w:rsid w:val="0029694F"/>
    <w:rsid w:val="002C0C58"/>
    <w:rsid w:val="002C3D76"/>
    <w:rsid w:val="002C595B"/>
    <w:rsid w:val="002D7F92"/>
    <w:rsid w:val="002E3241"/>
    <w:rsid w:val="002F7C62"/>
    <w:rsid w:val="003003E8"/>
    <w:rsid w:val="00312521"/>
    <w:rsid w:val="0032715A"/>
    <w:rsid w:val="00332196"/>
    <w:rsid w:val="00337112"/>
    <w:rsid w:val="00337F45"/>
    <w:rsid w:val="003408DC"/>
    <w:rsid w:val="00345C0D"/>
    <w:rsid w:val="003476D6"/>
    <w:rsid w:val="003700DD"/>
    <w:rsid w:val="0037191A"/>
    <w:rsid w:val="00375826"/>
    <w:rsid w:val="0038518A"/>
    <w:rsid w:val="00394DF2"/>
    <w:rsid w:val="003A7C9F"/>
    <w:rsid w:val="003C70B2"/>
    <w:rsid w:val="003D76CB"/>
    <w:rsid w:val="003F694C"/>
    <w:rsid w:val="00444C09"/>
    <w:rsid w:val="00481097"/>
    <w:rsid w:val="00485939"/>
    <w:rsid w:val="0048745E"/>
    <w:rsid w:val="004A47C2"/>
    <w:rsid w:val="004B79F8"/>
    <w:rsid w:val="004E076A"/>
    <w:rsid w:val="004E1182"/>
    <w:rsid w:val="004F1EFF"/>
    <w:rsid w:val="004F6DA2"/>
    <w:rsid w:val="00510FBE"/>
    <w:rsid w:val="00525D8A"/>
    <w:rsid w:val="0054389E"/>
    <w:rsid w:val="00545437"/>
    <w:rsid w:val="00565F9A"/>
    <w:rsid w:val="00566912"/>
    <w:rsid w:val="00576723"/>
    <w:rsid w:val="005959DA"/>
    <w:rsid w:val="005C6034"/>
    <w:rsid w:val="005C74C7"/>
    <w:rsid w:val="005D0D1E"/>
    <w:rsid w:val="005E2A98"/>
    <w:rsid w:val="005F7A6E"/>
    <w:rsid w:val="006003BE"/>
    <w:rsid w:val="006005DE"/>
    <w:rsid w:val="00603C36"/>
    <w:rsid w:val="00617371"/>
    <w:rsid w:val="00631C71"/>
    <w:rsid w:val="00633148"/>
    <w:rsid w:val="00633A8B"/>
    <w:rsid w:val="00635397"/>
    <w:rsid w:val="00654540"/>
    <w:rsid w:val="00671FE3"/>
    <w:rsid w:val="0067751C"/>
    <w:rsid w:val="00683E93"/>
    <w:rsid w:val="0068487E"/>
    <w:rsid w:val="00684886"/>
    <w:rsid w:val="006A4725"/>
    <w:rsid w:val="006C258E"/>
    <w:rsid w:val="0070381E"/>
    <w:rsid w:val="00713BD0"/>
    <w:rsid w:val="007279A4"/>
    <w:rsid w:val="00732834"/>
    <w:rsid w:val="00732845"/>
    <w:rsid w:val="007343D4"/>
    <w:rsid w:val="00737B12"/>
    <w:rsid w:val="007455D7"/>
    <w:rsid w:val="007463CA"/>
    <w:rsid w:val="0078001B"/>
    <w:rsid w:val="00794215"/>
    <w:rsid w:val="007966A4"/>
    <w:rsid w:val="007A1A38"/>
    <w:rsid w:val="007B5531"/>
    <w:rsid w:val="007B6E57"/>
    <w:rsid w:val="007C0345"/>
    <w:rsid w:val="007C6025"/>
    <w:rsid w:val="00812222"/>
    <w:rsid w:val="00820B2B"/>
    <w:rsid w:val="00837845"/>
    <w:rsid w:val="008635CF"/>
    <w:rsid w:val="00876F57"/>
    <w:rsid w:val="008906B6"/>
    <w:rsid w:val="008B073A"/>
    <w:rsid w:val="008B4959"/>
    <w:rsid w:val="008C2A61"/>
    <w:rsid w:val="008C31F8"/>
    <w:rsid w:val="008E5782"/>
    <w:rsid w:val="009174A9"/>
    <w:rsid w:val="009358DC"/>
    <w:rsid w:val="00940903"/>
    <w:rsid w:val="009442F4"/>
    <w:rsid w:val="00960DA5"/>
    <w:rsid w:val="00967608"/>
    <w:rsid w:val="009A44AB"/>
    <w:rsid w:val="009A5425"/>
    <w:rsid w:val="009B417B"/>
    <w:rsid w:val="009B7CF3"/>
    <w:rsid w:val="009C5063"/>
    <w:rsid w:val="009D1A51"/>
    <w:rsid w:val="009E7CA5"/>
    <w:rsid w:val="00A01003"/>
    <w:rsid w:val="00A07461"/>
    <w:rsid w:val="00A11227"/>
    <w:rsid w:val="00A145BA"/>
    <w:rsid w:val="00A236BE"/>
    <w:rsid w:val="00A30668"/>
    <w:rsid w:val="00A30E07"/>
    <w:rsid w:val="00A56831"/>
    <w:rsid w:val="00A80BDB"/>
    <w:rsid w:val="00A8400C"/>
    <w:rsid w:val="00A96AEA"/>
    <w:rsid w:val="00AA52C1"/>
    <w:rsid w:val="00AB71B6"/>
    <w:rsid w:val="00AC5C55"/>
    <w:rsid w:val="00AC6821"/>
    <w:rsid w:val="00B134D4"/>
    <w:rsid w:val="00B403A6"/>
    <w:rsid w:val="00B40DDE"/>
    <w:rsid w:val="00B52404"/>
    <w:rsid w:val="00B54C35"/>
    <w:rsid w:val="00B62A1C"/>
    <w:rsid w:val="00B7454D"/>
    <w:rsid w:val="00B77173"/>
    <w:rsid w:val="00BB68DE"/>
    <w:rsid w:val="00BD1AB9"/>
    <w:rsid w:val="00BE09A5"/>
    <w:rsid w:val="00BE5664"/>
    <w:rsid w:val="00BF1B3A"/>
    <w:rsid w:val="00BF26DF"/>
    <w:rsid w:val="00C113E0"/>
    <w:rsid w:val="00C128F4"/>
    <w:rsid w:val="00C33DDF"/>
    <w:rsid w:val="00C425FA"/>
    <w:rsid w:val="00C501EC"/>
    <w:rsid w:val="00C65E9F"/>
    <w:rsid w:val="00C7381C"/>
    <w:rsid w:val="00C87108"/>
    <w:rsid w:val="00C92217"/>
    <w:rsid w:val="00CB534F"/>
    <w:rsid w:val="00CD4C5A"/>
    <w:rsid w:val="00CE37F7"/>
    <w:rsid w:val="00CE3EEE"/>
    <w:rsid w:val="00D20CF3"/>
    <w:rsid w:val="00D336BC"/>
    <w:rsid w:val="00D377EA"/>
    <w:rsid w:val="00D4017F"/>
    <w:rsid w:val="00D4613E"/>
    <w:rsid w:val="00D47D5A"/>
    <w:rsid w:val="00D7213D"/>
    <w:rsid w:val="00D73235"/>
    <w:rsid w:val="00D92800"/>
    <w:rsid w:val="00DB0219"/>
    <w:rsid w:val="00DC69CC"/>
    <w:rsid w:val="00DC6AA2"/>
    <w:rsid w:val="00DE07C2"/>
    <w:rsid w:val="00DE5F7D"/>
    <w:rsid w:val="00E05014"/>
    <w:rsid w:val="00E26D60"/>
    <w:rsid w:val="00E54D05"/>
    <w:rsid w:val="00E61C3A"/>
    <w:rsid w:val="00E746E3"/>
    <w:rsid w:val="00E90EB9"/>
    <w:rsid w:val="00E973AF"/>
    <w:rsid w:val="00E9766F"/>
    <w:rsid w:val="00EA474C"/>
    <w:rsid w:val="00EA72F7"/>
    <w:rsid w:val="00EB7E5A"/>
    <w:rsid w:val="00EC35A5"/>
    <w:rsid w:val="00EC428A"/>
    <w:rsid w:val="00ED6650"/>
    <w:rsid w:val="00ED77DC"/>
    <w:rsid w:val="00EE6DDC"/>
    <w:rsid w:val="00F27FED"/>
    <w:rsid w:val="00F356C5"/>
    <w:rsid w:val="00F42450"/>
    <w:rsid w:val="00F616FD"/>
    <w:rsid w:val="00F81447"/>
    <w:rsid w:val="00F8307E"/>
    <w:rsid w:val="00F840E5"/>
    <w:rsid w:val="00F8472D"/>
    <w:rsid w:val="00F94A86"/>
    <w:rsid w:val="00FB2365"/>
    <w:rsid w:val="00FC1A84"/>
    <w:rsid w:val="00FE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64"/>
  </w:style>
  <w:style w:type="paragraph" w:styleId="4">
    <w:name w:val="heading 4"/>
    <w:basedOn w:val="a"/>
    <w:next w:val="a"/>
    <w:link w:val="40"/>
    <w:qFormat/>
    <w:rsid w:val="00E05014"/>
    <w:pPr>
      <w:keepNext/>
      <w:spacing w:after="0" w:line="240" w:lineRule="auto"/>
      <w:ind w:firstLine="851"/>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73"/>
    <w:pPr>
      <w:ind w:left="720"/>
      <w:contextualSpacing/>
    </w:pPr>
  </w:style>
  <w:style w:type="paragraph" w:customStyle="1" w:styleId="Iauiue">
    <w:name w:val="Iau?iue"/>
    <w:rsid w:val="00DB0219"/>
    <w:pPr>
      <w:spacing w:after="0" w:line="240" w:lineRule="auto"/>
    </w:pPr>
    <w:rPr>
      <w:rFonts w:ascii="Times New Roman" w:eastAsia="Times New Roman" w:hAnsi="Times New Roman" w:cs="Times New Roman"/>
      <w:sz w:val="20"/>
      <w:szCs w:val="20"/>
      <w:lang w:val="en-US"/>
    </w:rPr>
  </w:style>
  <w:style w:type="paragraph" w:styleId="a4">
    <w:name w:val="No Spacing"/>
    <w:uiPriority w:val="1"/>
    <w:qFormat/>
    <w:rsid w:val="00940903"/>
    <w:pPr>
      <w:spacing w:after="0" w:line="240" w:lineRule="auto"/>
    </w:pPr>
    <w:rPr>
      <w:rFonts w:ascii="Calibri" w:eastAsia="Calibri" w:hAnsi="Calibri" w:cs="Times New Roman"/>
    </w:rPr>
  </w:style>
  <w:style w:type="character" w:customStyle="1" w:styleId="FontStyle22">
    <w:name w:val="Font Style22"/>
    <w:uiPriority w:val="99"/>
    <w:rsid w:val="006C258E"/>
    <w:rPr>
      <w:rFonts w:ascii="Times New Roman" w:hAnsi="Times New Roman" w:cs="Times New Roman"/>
      <w:sz w:val="24"/>
      <w:szCs w:val="24"/>
    </w:rPr>
  </w:style>
  <w:style w:type="paragraph" w:styleId="a5">
    <w:name w:val="Body Text Indent"/>
    <w:basedOn w:val="a"/>
    <w:link w:val="a6"/>
    <w:rsid w:val="00BB68DE"/>
    <w:pPr>
      <w:spacing w:after="0" w:line="240" w:lineRule="auto"/>
      <w:ind w:firstLine="567"/>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BB68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05014"/>
    <w:rPr>
      <w:rFonts w:ascii="Times New Roman" w:eastAsia="Times New Roman" w:hAnsi="Times New Roman" w:cs="Times New Roman"/>
      <w:b/>
      <w:sz w:val="24"/>
      <w:szCs w:val="20"/>
      <w:lang w:eastAsia="ru-RU"/>
    </w:rPr>
  </w:style>
  <w:style w:type="character" w:styleId="a7">
    <w:name w:val="Hyperlink"/>
    <w:rsid w:val="002E3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05014"/>
    <w:pPr>
      <w:keepNext/>
      <w:spacing w:after="0" w:line="240" w:lineRule="auto"/>
      <w:ind w:firstLine="851"/>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173"/>
    <w:pPr>
      <w:ind w:left="720"/>
      <w:contextualSpacing/>
    </w:pPr>
  </w:style>
  <w:style w:type="paragraph" w:customStyle="1" w:styleId="Iauiue">
    <w:name w:val="Iau?iue"/>
    <w:rsid w:val="00DB0219"/>
    <w:pPr>
      <w:spacing w:after="0" w:line="240" w:lineRule="auto"/>
    </w:pPr>
    <w:rPr>
      <w:rFonts w:ascii="Times New Roman" w:eastAsia="Times New Roman" w:hAnsi="Times New Roman" w:cs="Times New Roman"/>
      <w:sz w:val="20"/>
      <w:szCs w:val="20"/>
      <w:lang w:val="en-US"/>
    </w:rPr>
  </w:style>
  <w:style w:type="paragraph" w:styleId="a4">
    <w:name w:val="No Spacing"/>
    <w:uiPriority w:val="1"/>
    <w:qFormat/>
    <w:rsid w:val="00940903"/>
    <w:pPr>
      <w:spacing w:after="0" w:line="240" w:lineRule="auto"/>
    </w:pPr>
    <w:rPr>
      <w:rFonts w:ascii="Calibri" w:eastAsia="Calibri" w:hAnsi="Calibri" w:cs="Times New Roman"/>
    </w:rPr>
  </w:style>
  <w:style w:type="character" w:customStyle="1" w:styleId="FontStyle22">
    <w:name w:val="Font Style22"/>
    <w:uiPriority w:val="99"/>
    <w:rsid w:val="006C258E"/>
    <w:rPr>
      <w:rFonts w:ascii="Times New Roman" w:hAnsi="Times New Roman" w:cs="Times New Roman"/>
      <w:sz w:val="24"/>
      <w:szCs w:val="24"/>
    </w:rPr>
  </w:style>
  <w:style w:type="paragraph" w:styleId="a5">
    <w:name w:val="Body Text Indent"/>
    <w:basedOn w:val="a"/>
    <w:link w:val="a6"/>
    <w:rsid w:val="00BB68DE"/>
    <w:pPr>
      <w:spacing w:after="0" w:line="240" w:lineRule="auto"/>
      <w:ind w:firstLine="567"/>
      <w:jc w:val="both"/>
    </w:pPr>
    <w:rPr>
      <w:rFonts w:ascii="Times New Roman" w:eastAsia="Times New Roman" w:hAnsi="Times New Roman" w:cs="Times New Roman"/>
      <w:b/>
      <w:sz w:val="24"/>
      <w:szCs w:val="20"/>
    </w:rPr>
  </w:style>
  <w:style w:type="character" w:customStyle="1" w:styleId="a6">
    <w:name w:val="Основной текст с отступом Знак"/>
    <w:basedOn w:val="a0"/>
    <w:link w:val="a5"/>
    <w:rsid w:val="00BB68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05014"/>
    <w:rPr>
      <w:rFonts w:ascii="Times New Roman" w:eastAsia="Times New Roman" w:hAnsi="Times New Roman" w:cs="Times New Roman"/>
      <w:b/>
      <w:sz w:val="24"/>
      <w:szCs w:val="20"/>
      <w:lang w:eastAsia="ru-RU"/>
    </w:rPr>
  </w:style>
  <w:style w:type="character" w:styleId="a7">
    <w:name w:val="Hyperlink"/>
    <w:rsid w:val="002E32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D2071989A8647FD92CD4C179457FAD0A0F03960DAA57033DD3A01DDBAE354B3A3F31F23398862778776FF66QBb8M" TargetMode="External"/><Relationship Id="rId3" Type="http://schemas.openxmlformats.org/officeDocument/2006/relationships/settings" Target="settings.xml"/><Relationship Id="rId7" Type="http://schemas.openxmlformats.org/officeDocument/2006/relationships/hyperlink" Target="consultantplus://offline/ref=923D2071989A8647FD92C05F029457FAD7A4FA3966D3A57033DD3A01DDBAE354B3A3F31F23398862778776FF66QBb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DE03D8810E51D3E4055340978EC5502CCD4735B9F7E36B8C696897DBDFAFFA6F5EED7434FCFA29BDf1G" TargetMode="External"/><Relationship Id="rId11" Type="http://schemas.microsoft.com/office/2007/relationships/stylesWithEffects" Target="stylesWithEffects.xml"/><Relationship Id="rId5" Type="http://schemas.openxmlformats.org/officeDocument/2006/relationships/hyperlink" Target="consultantplus://offline/ref=59DE03D8810E51D3E4055340978EC5502CCD4735B9F7E36B8C696897DBDFAFFA6F5EED7434FCFA29BDf1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p06</dc:creator>
  <cp:lastModifiedBy>p09</cp:lastModifiedBy>
  <cp:revision>139</cp:revision>
  <cp:lastPrinted>2019-11-20T03:59:00Z</cp:lastPrinted>
  <dcterms:created xsi:type="dcterms:W3CDTF">2019-11-18T07:31:00Z</dcterms:created>
  <dcterms:modified xsi:type="dcterms:W3CDTF">2019-11-20T03:59:00Z</dcterms:modified>
</cp:coreProperties>
</file>