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E1" w:rsidRPr="00346652" w:rsidRDefault="00EA2C48" w:rsidP="0034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B95C55" w:rsidRPr="00346652">
        <w:rPr>
          <w:rFonts w:ascii="Times New Roman" w:hAnsi="Times New Roman" w:cs="Times New Roman"/>
          <w:sz w:val="26"/>
          <w:szCs w:val="26"/>
        </w:rPr>
        <w:t>ебедева Алла Вадимовна – начальник отдела контроля на товарных рынках и экономической концентрации.</w:t>
      </w:r>
      <w:r w:rsidR="00B94544" w:rsidRPr="003466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5CE1" w:rsidRPr="00346652" w:rsidRDefault="00B94544" w:rsidP="0034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0181">
        <w:rPr>
          <w:rFonts w:ascii="Times New Roman" w:hAnsi="Times New Roman" w:cs="Times New Roman"/>
          <w:b/>
          <w:sz w:val="26"/>
          <w:szCs w:val="26"/>
        </w:rPr>
        <w:t xml:space="preserve">Основная функция </w:t>
      </w:r>
      <w:r w:rsidR="00EA2C48">
        <w:rPr>
          <w:rFonts w:ascii="Times New Roman" w:hAnsi="Times New Roman" w:cs="Times New Roman"/>
          <w:b/>
          <w:sz w:val="26"/>
          <w:szCs w:val="26"/>
        </w:rPr>
        <w:t>нашего</w:t>
      </w:r>
      <w:r w:rsidRPr="00CC0181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Pr="00346652">
        <w:rPr>
          <w:rFonts w:ascii="Times New Roman" w:hAnsi="Times New Roman" w:cs="Times New Roman"/>
          <w:sz w:val="26"/>
          <w:szCs w:val="26"/>
        </w:rPr>
        <w:t xml:space="preserve"> – предупреждение и пресечение</w:t>
      </w:r>
      <w:r w:rsidR="00F75D1B">
        <w:rPr>
          <w:rFonts w:ascii="Times New Roman" w:hAnsi="Times New Roman" w:cs="Times New Roman"/>
          <w:sz w:val="26"/>
          <w:szCs w:val="26"/>
        </w:rPr>
        <w:t xml:space="preserve"> монополистической деятельности на товарных и финансовых рынках,</w:t>
      </w:r>
      <w:r w:rsidRPr="00346652">
        <w:rPr>
          <w:rFonts w:ascii="Times New Roman" w:hAnsi="Times New Roman" w:cs="Times New Roman"/>
          <w:sz w:val="26"/>
          <w:szCs w:val="26"/>
        </w:rPr>
        <w:t xml:space="preserve"> то есть предупреждение и пресечение </w:t>
      </w:r>
      <w:r w:rsidRPr="007D5F21">
        <w:rPr>
          <w:rFonts w:ascii="Times New Roman" w:hAnsi="Times New Roman" w:cs="Times New Roman"/>
          <w:b/>
          <w:sz w:val="26"/>
          <w:szCs w:val="26"/>
        </w:rPr>
        <w:t xml:space="preserve">злоупотребления доминирующим положением, </w:t>
      </w:r>
      <w:r w:rsidRPr="00346652">
        <w:rPr>
          <w:rFonts w:ascii="Times New Roman" w:hAnsi="Times New Roman" w:cs="Times New Roman"/>
          <w:sz w:val="26"/>
          <w:szCs w:val="26"/>
        </w:rPr>
        <w:t xml:space="preserve">а также предупреждение и пресечение </w:t>
      </w:r>
      <w:r w:rsidRPr="007D5F21">
        <w:rPr>
          <w:rFonts w:ascii="Times New Roman" w:hAnsi="Times New Roman" w:cs="Times New Roman"/>
          <w:b/>
          <w:sz w:val="26"/>
          <w:szCs w:val="26"/>
        </w:rPr>
        <w:t>соглашений и согласованных действий</w:t>
      </w:r>
      <w:r w:rsidRPr="0034665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46652" w:rsidRPr="00346652" w:rsidRDefault="00B94544" w:rsidP="0034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6652">
        <w:rPr>
          <w:rFonts w:ascii="Times New Roman" w:hAnsi="Times New Roman" w:cs="Times New Roman"/>
          <w:sz w:val="26"/>
          <w:szCs w:val="26"/>
        </w:rPr>
        <w:t xml:space="preserve">С целью предупреждения и пресечения монополистической деятельности отдел выдает предупреждения о прекращении действий, которые содержат признаки нарушения антимонопольного законодательства, а также возбуждает и рассматривает </w:t>
      </w:r>
      <w:r w:rsidR="00795CE1" w:rsidRPr="00346652">
        <w:rPr>
          <w:rFonts w:ascii="Times New Roman" w:hAnsi="Times New Roman" w:cs="Times New Roman"/>
          <w:sz w:val="26"/>
          <w:szCs w:val="26"/>
        </w:rPr>
        <w:t>дела в отношении хозяйствующих субъектов, действия которых содержат признаки нарушения антимонопольного законодательства.</w:t>
      </w:r>
      <w:r w:rsidR="00346652" w:rsidRPr="003466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5CE1" w:rsidRPr="00346652" w:rsidRDefault="00346652" w:rsidP="0034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6652">
        <w:rPr>
          <w:rFonts w:ascii="Times New Roman" w:hAnsi="Times New Roman" w:cs="Times New Roman"/>
          <w:sz w:val="26"/>
          <w:szCs w:val="26"/>
        </w:rPr>
        <w:t>По результатам рассмотрения дела выносится решение и выдается Ответчику (или Ответчикам) обязательные для исполнения предписания.</w:t>
      </w:r>
    </w:p>
    <w:p w:rsidR="007D5F21" w:rsidRDefault="007D5F21" w:rsidP="0034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5CE1" w:rsidRPr="00346652" w:rsidRDefault="00795CE1" w:rsidP="0034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6652">
        <w:rPr>
          <w:rFonts w:ascii="Times New Roman" w:hAnsi="Times New Roman" w:cs="Times New Roman"/>
          <w:sz w:val="26"/>
          <w:szCs w:val="26"/>
        </w:rPr>
        <w:t>Основанием для возбуждения дела о нарушении антимонопольного законодательства является:</w:t>
      </w:r>
    </w:p>
    <w:p w:rsidR="00795CE1" w:rsidRPr="00346652" w:rsidRDefault="00795CE1" w:rsidP="0034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6652">
        <w:rPr>
          <w:rFonts w:ascii="Times New Roman" w:hAnsi="Times New Roman" w:cs="Times New Roman"/>
          <w:sz w:val="26"/>
          <w:szCs w:val="26"/>
        </w:rPr>
        <w:t xml:space="preserve">обнаружение </w:t>
      </w:r>
      <w:r w:rsidR="007D5F21">
        <w:rPr>
          <w:rFonts w:ascii="Times New Roman" w:hAnsi="Times New Roman" w:cs="Times New Roman"/>
          <w:sz w:val="26"/>
          <w:szCs w:val="26"/>
        </w:rPr>
        <w:t xml:space="preserve">непосредственно Управлением </w:t>
      </w:r>
      <w:r w:rsidRPr="00346652">
        <w:rPr>
          <w:rFonts w:ascii="Times New Roman" w:hAnsi="Times New Roman" w:cs="Times New Roman"/>
          <w:sz w:val="26"/>
          <w:szCs w:val="26"/>
        </w:rPr>
        <w:t>признаков нарушения антимонопольного законодательства в ходе анализа документов и мат</w:t>
      </w:r>
      <w:r w:rsidR="007D5F21">
        <w:rPr>
          <w:rFonts w:ascii="Times New Roman" w:hAnsi="Times New Roman" w:cs="Times New Roman"/>
          <w:sz w:val="26"/>
          <w:szCs w:val="26"/>
        </w:rPr>
        <w:t>ериалов, имеющихся в Управлении</w:t>
      </w:r>
      <w:r w:rsidR="00EA2C48">
        <w:rPr>
          <w:rFonts w:ascii="Times New Roman" w:hAnsi="Times New Roman" w:cs="Times New Roman"/>
          <w:sz w:val="26"/>
          <w:szCs w:val="26"/>
        </w:rPr>
        <w:t>,</w:t>
      </w:r>
      <w:r w:rsidR="007D5F21">
        <w:rPr>
          <w:rFonts w:ascii="Times New Roman" w:hAnsi="Times New Roman" w:cs="Times New Roman"/>
          <w:sz w:val="26"/>
          <w:szCs w:val="26"/>
        </w:rPr>
        <w:t xml:space="preserve"> или полученных</w:t>
      </w:r>
      <w:r w:rsidRPr="00346652">
        <w:rPr>
          <w:rFonts w:ascii="Times New Roman" w:hAnsi="Times New Roman" w:cs="Times New Roman"/>
          <w:sz w:val="26"/>
          <w:szCs w:val="26"/>
        </w:rPr>
        <w:t xml:space="preserve"> в результате проверки</w:t>
      </w:r>
      <w:r w:rsidR="00EA2C48">
        <w:rPr>
          <w:rFonts w:ascii="Times New Roman" w:hAnsi="Times New Roman" w:cs="Times New Roman"/>
          <w:sz w:val="26"/>
          <w:szCs w:val="26"/>
        </w:rPr>
        <w:t>,</w:t>
      </w:r>
      <w:r w:rsidR="007D5F21">
        <w:rPr>
          <w:rFonts w:ascii="Times New Roman" w:hAnsi="Times New Roman" w:cs="Times New Roman"/>
          <w:sz w:val="26"/>
          <w:szCs w:val="26"/>
        </w:rPr>
        <w:t xml:space="preserve"> </w:t>
      </w:r>
      <w:r w:rsidRPr="00346652">
        <w:rPr>
          <w:rFonts w:ascii="Times New Roman" w:hAnsi="Times New Roman" w:cs="Times New Roman"/>
          <w:sz w:val="26"/>
          <w:szCs w:val="26"/>
        </w:rPr>
        <w:t>или выявленных из сообщений средств массовой информации;</w:t>
      </w:r>
    </w:p>
    <w:p w:rsidR="00795CE1" w:rsidRPr="00346652" w:rsidRDefault="007D5F21" w:rsidP="007D5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о</w:t>
      </w:r>
      <w:r w:rsidRPr="00346652">
        <w:rPr>
          <w:rFonts w:ascii="Times New Roman" w:hAnsi="Times New Roman" w:cs="Times New Roman"/>
          <w:sz w:val="26"/>
          <w:szCs w:val="26"/>
        </w:rPr>
        <w:t>снованием для возбуждения дела</w:t>
      </w:r>
      <w:r>
        <w:rPr>
          <w:rFonts w:ascii="Times New Roman" w:hAnsi="Times New Roman" w:cs="Times New Roman"/>
          <w:sz w:val="26"/>
          <w:szCs w:val="26"/>
        </w:rPr>
        <w:t xml:space="preserve"> являются </w:t>
      </w:r>
      <w:r w:rsidR="00795CE1" w:rsidRPr="00346652">
        <w:rPr>
          <w:rFonts w:ascii="Times New Roman" w:hAnsi="Times New Roman" w:cs="Times New Roman"/>
          <w:sz w:val="26"/>
          <w:szCs w:val="26"/>
        </w:rPr>
        <w:t>поступ</w:t>
      </w:r>
      <w:r>
        <w:rPr>
          <w:rFonts w:ascii="Times New Roman" w:hAnsi="Times New Roman" w:cs="Times New Roman"/>
          <w:sz w:val="26"/>
          <w:szCs w:val="26"/>
        </w:rPr>
        <w:t xml:space="preserve">ившие в правление </w:t>
      </w:r>
      <w:r w:rsidR="00795CE1" w:rsidRPr="00346652">
        <w:rPr>
          <w:rFonts w:ascii="Times New Roman" w:hAnsi="Times New Roman" w:cs="Times New Roman"/>
          <w:sz w:val="26"/>
          <w:szCs w:val="26"/>
        </w:rPr>
        <w:t>материал</w:t>
      </w:r>
      <w:r>
        <w:rPr>
          <w:rFonts w:ascii="Times New Roman" w:hAnsi="Times New Roman" w:cs="Times New Roman"/>
          <w:sz w:val="26"/>
          <w:szCs w:val="26"/>
        </w:rPr>
        <w:t>ы</w:t>
      </w:r>
      <w:r w:rsidR="00795CE1" w:rsidRPr="00346652">
        <w:rPr>
          <w:rFonts w:ascii="Times New Roman" w:hAnsi="Times New Roman" w:cs="Times New Roman"/>
          <w:sz w:val="26"/>
          <w:szCs w:val="26"/>
        </w:rPr>
        <w:t>, заявлени</w:t>
      </w:r>
      <w:r>
        <w:rPr>
          <w:rFonts w:ascii="Times New Roman" w:hAnsi="Times New Roman" w:cs="Times New Roman"/>
          <w:sz w:val="26"/>
          <w:szCs w:val="26"/>
        </w:rPr>
        <w:t>я,</w:t>
      </w:r>
      <w:r w:rsidR="00795CE1" w:rsidRPr="00346652">
        <w:rPr>
          <w:rFonts w:ascii="Times New Roman" w:hAnsi="Times New Roman" w:cs="Times New Roman"/>
          <w:sz w:val="26"/>
          <w:szCs w:val="26"/>
        </w:rPr>
        <w:t xml:space="preserve"> жалоб</w:t>
      </w:r>
      <w:r>
        <w:rPr>
          <w:rFonts w:ascii="Times New Roman" w:hAnsi="Times New Roman" w:cs="Times New Roman"/>
          <w:sz w:val="26"/>
          <w:szCs w:val="26"/>
        </w:rPr>
        <w:t>ы госорганов,</w:t>
      </w:r>
      <w:r w:rsidR="00795CE1" w:rsidRPr="00346652">
        <w:rPr>
          <w:rFonts w:ascii="Times New Roman" w:hAnsi="Times New Roman" w:cs="Times New Roman"/>
          <w:sz w:val="26"/>
          <w:szCs w:val="26"/>
        </w:rPr>
        <w:t xml:space="preserve"> юридическ</w:t>
      </w:r>
      <w:r>
        <w:rPr>
          <w:rFonts w:ascii="Times New Roman" w:hAnsi="Times New Roman" w:cs="Times New Roman"/>
          <w:sz w:val="26"/>
          <w:szCs w:val="26"/>
        </w:rPr>
        <w:t xml:space="preserve">их и </w:t>
      </w:r>
      <w:r w:rsidR="00795CE1" w:rsidRPr="00346652">
        <w:rPr>
          <w:rFonts w:ascii="Times New Roman" w:hAnsi="Times New Roman" w:cs="Times New Roman"/>
          <w:sz w:val="26"/>
          <w:szCs w:val="26"/>
        </w:rPr>
        <w:t>физическ</w:t>
      </w:r>
      <w:r>
        <w:rPr>
          <w:rFonts w:ascii="Times New Roman" w:hAnsi="Times New Roman" w:cs="Times New Roman"/>
          <w:sz w:val="26"/>
          <w:szCs w:val="26"/>
        </w:rPr>
        <w:t>их</w:t>
      </w:r>
      <w:r w:rsidR="00795CE1" w:rsidRPr="00346652">
        <w:rPr>
          <w:rFonts w:ascii="Times New Roman" w:hAnsi="Times New Roman" w:cs="Times New Roman"/>
          <w:sz w:val="26"/>
          <w:szCs w:val="26"/>
        </w:rPr>
        <w:t xml:space="preserve"> лиц, указывающих на наличие признаков нарушения антимонопольного законодательства.</w:t>
      </w:r>
    </w:p>
    <w:p w:rsidR="007D5F21" w:rsidRDefault="007D5F21" w:rsidP="0034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C108B" w:rsidRPr="00346652" w:rsidRDefault="00795CE1" w:rsidP="0034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6652">
        <w:rPr>
          <w:rFonts w:ascii="Times New Roman" w:hAnsi="Times New Roman" w:cs="Times New Roman"/>
          <w:sz w:val="26"/>
          <w:szCs w:val="26"/>
        </w:rPr>
        <w:t xml:space="preserve">За </w:t>
      </w:r>
      <w:r w:rsidR="000E2099" w:rsidRPr="00346652">
        <w:rPr>
          <w:rFonts w:ascii="Times New Roman" w:hAnsi="Times New Roman" w:cs="Times New Roman"/>
          <w:sz w:val="26"/>
          <w:szCs w:val="26"/>
        </w:rPr>
        <w:t xml:space="preserve">текущий период 2019 года </w:t>
      </w:r>
      <w:r w:rsidR="00ED1DE9" w:rsidRPr="00346652">
        <w:rPr>
          <w:rFonts w:ascii="Times New Roman" w:hAnsi="Times New Roman" w:cs="Times New Roman"/>
          <w:sz w:val="26"/>
          <w:szCs w:val="26"/>
        </w:rPr>
        <w:t xml:space="preserve">отделом </w:t>
      </w:r>
      <w:r w:rsidR="000E2099" w:rsidRPr="00346652">
        <w:rPr>
          <w:rFonts w:ascii="Times New Roman" w:hAnsi="Times New Roman" w:cs="Times New Roman"/>
          <w:sz w:val="26"/>
          <w:szCs w:val="26"/>
        </w:rPr>
        <w:t>рассмотрено 100 заявлений, из них:</w:t>
      </w:r>
    </w:p>
    <w:p w:rsidR="000E2099" w:rsidRPr="00346652" w:rsidRDefault="00501442" w:rsidP="0034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6652">
        <w:rPr>
          <w:rFonts w:ascii="Times New Roman" w:hAnsi="Times New Roman" w:cs="Times New Roman"/>
          <w:sz w:val="26"/>
          <w:szCs w:val="26"/>
        </w:rPr>
        <w:t>-</w:t>
      </w:r>
      <w:r w:rsidRPr="00346652">
        <w:rPr>
          <w:rFonts w:ascii="Times New Roman" w:hAnsi="Times New Roman" w:cs="Times New Roman"/>
          <w:sz w:val="26"/>
          <w:szCs w:val="26"/>
        </w:rPr>
        <w:tab/>
        <w:t>о</w:t>
      </w:r>
      <w:r w:rsidR="000E2099" w:rsidRPr="00346652">
        <w:rPr>
          <w:rFonts w:ascii="Times New Roman" w:hAnsi="Times New Roman" w:cs="Times New Roman"/>
          <w:sz w:val="26"/>
          <w:szCs w:val="26"/>
        </w:rPr>
        <w:t xml:space="preserve">тказано в возбуждении дела </w:t>
      </w:r>
      <w:r w:rsidR="00ED1DE9" w:rsidRPr="00346652">
        <w:rPr>
          <w:rFonts w:ascii="Times New Roman" w:hAnsi="Times New Roman" w:cs="Times New Roman"/>
          <w:sz w:val="26"/>
          <w:szCs w:val="26"/>
        </w:rPr>
        <w:t xml:space="preserve">по </w:t>
      </w:r>
      <w:r w:rsidR="000E2099" w:rsidRPr="00346652">
        <w:rPr>
          <w:rFonts w:ascii="Times New Roman" w:hAnsi="Times New Roman" w:cs="Times New Roman"/>
          <w:sz w:val="26"/>
          <w:szCs w:val="26"/>
        </w:rPr>
        <w:t>58 заяв</w:t>
      </w:r>
      <w:r w:rsidR="00ED1DE9" w:rsidRPr="00346652">
        <w:rPr>
          <w:rFonts w:ascii="Times New Roman" w:hAnsi="Times New Roman" w:cs="Times New Roman"/>
          <w:sz w:val="26"/>
          <w:szCs w:val="26"/>
        </w:rPr>
        <w:t>лениям</w:t>
      </w:r>
    </w:p>
    <w:p w:rsidR="000E2099" w:rsidRPr="00346652" w:rsidRDefault="00501442" w:rsidP="0034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6652">
        <w:rPr>
          <w:rFonts w:ascii="Times New Roman" w:hAnsi="Times New Roman" w:cs="Times New Roman"/>
          <w:sz w:val="26"/>
          <w:szCs w:val="26"/>
        </w:rPr>
        <w:t>-</w:t>
      </w:r>
      <w:r w:rsidRPr="00346652">
        <w:rPr>
          <w:rFonts w:ascii="Times New Roman" w:hAnsi="Times New Roman" w:cs="Times New Roman"/>
          <w:sz w:val="26"/>
          <w:szCs w:val="26"/>
        </w:rPr>
        <w:tab/>
        <w:t>н</w:t>
      </w:r>
      <w:r w:rsidR="000E2099" w:rsidRPr="00346652">
        <w:rPr>
          <w:rFonts w:ascii="Times New Roman" w:hAnsi="Times New Roman" w:cs="Times New Roman"/>
          <w:sz w:val="26"/>
          <w:szCs w:val="26"/>
        </w:rPr>
        <w:t>аправлено по подведомственности – 18 заявлений</w:t>
      </w:r>
    </w:p>
    <w:p w:rsidR="000E2099" w:rsidRPr="00346652" w:rsidRDefault="00501442" w:rsidP="0034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6652">
        <w:rPr>
          <w:rFonts w:ascii="Times New Roman" w:hAnsi="Times New Roman" w:cs="Times New Roman"/>
          <w:sz w:val="26"/>
          <w:szCs w:val="26"/>
        </w:rPr>
        <w:t>-</w:t>
      </w:r>
      <w:r w:rsidRPr="00346652">
        <w:rPr>
          <w:rFonts w:ascii="Times New Roman" w:hAnsi="Times New Roman" w:cs="Times New Roman"/>
          <w:sz w:val="26"/>
          <w:szCs w:val="26"/>
        </w:rPr>
        <w:tab/>
      </w:r>
      <w:r w:rsidR="00ED1DE9" w:rsidRPr="00346652">
        <w:rPr>
          <w:rFonts w:ascii="Times New Roman" w:hAnsi="Times New Roman" w:cs="Times New Roman"/>
          <w:sz w:val="26"/>
          <w:szCs w:val="26"/>
        </w:rPr>
        <w:t>14 з</w:t>
      </w:r>
      <w:r w:rsidR="000E2099" w:rsidRPr="00346652">
        <w:rPr>
          <w:rFonts w:ascii="Times New Roman" w:hAnsi="Times New Roman" w:cs="Times New Roman"/>
          <w:sz w:val="26"/>
          <w:szCs w:val="26"/>
        </w:rPr>
        <w:t>аявител</w:t>
      </w:r>
      <w:r w:rsidR="00ED1DE9" w:rsidRPr="00346652">
        <w:rPr>
          <w:rFonts w:ascii="Times New Roman" w:hAnsi="Times New Roman" w:cs="Times New Roman"/>
          <w:sz w:val="26"/>
          <w:szCs w:val="26"/>
        </w:rPr>
        <w:t>ям</w:t>
      </w:r>
      <w:r w:rsidR="000E2099" w:rsidRPr="00346652">
        <w:rPr>
          <w:rFonts w:ascii="Times New Roman" w:hAnsi="Times New Roman" w:cs="Times New Roman"/>
          <w:sz w:val="26"/>
          <w:szCs w:val="26"/>
        </w:rPr>
        <w:t xml:space="preserve"> разъяснены порядок подачи заявления</w:t>
      </w:r>
      <w:r w:rsidR="00ED1DE9" w:rsidRPr="00346652">
        <w:rPr>
          <w:rFonts w:ascii="Times New Roman" w:hAnsi="Times New Roman" w:cs="Times New Roman"/>
          <w:sz w:val="26"/>
          <w:szCs w:val="26"/>
        </w:rPr>
        <w:t>.</w:t>
      </w:r>
    </w:p>
    <w:p w:rsidR="007D5F21" w:rsidRDefault="009B0DD2" w:rsidP="0034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6652">
        <w:rPr>
          <w:rFonts w:ascii="Times New Roman" w:hAnsi="Times New Roman" w:cs="Times New Roman"/>
          <w:sz w:val="26"/>
          <w:szCs w:val="26"/>
        </w:rPr>
        <w:t xml:space="preserve">Как видно из указанной статистики, </w:t>
      </w:r>
      <w:r w:rsidR="007D5F21" w:rsidRPr="00346652">
        <w:rPr>
          <w:rFonts w:ascii="Times New Roman" w:hAnsi="Times New Roman" w:cs="Times New Roman"/>
          <w:sz w:val="26"/>
          <w:szCs w:val="26"/>
        </w:rPr>
        <w:t xml:space="preserve">90% заявителям </w:t>
      </w:r>
      <w:r w:rsidRPr="00346652">
        <w:rPr>
          <w:rFonts w:ascii="Times New Roman" w:hAnsi="Times New Roman" w:cs="Times New Roman"/>
          <w:sz w:val="26"/>
          <w:szCs w:val="26"/>
        </w:rPr>
        <w:t xml:space="preserve">отказано </w:t>
      </w:r>
      <w:r w:rsidR="005105D9">
        <w:rPr>
          <w:rFonts w:ascii="Times New Roman" w:hAnsi="Times New Roman" w:cs="Times New Roman"/>
          <w:sz w:val="26"/>
          <w:szCs w:val="26"/>
        </w:rPr>
        <w:t>в возбуждении дела</w:t>
      </w:r>
      <w:r w:rsidRPr="0034665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D5F21" w:rsidRDefault="009B0DD2" w:rsidP="0034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6652">
        <w:rPr>
          <w:rFonts w:ascii="Times New Roman" w:hAnsi="Times New Roman" w:cs="Times New Roman"/>
          <w:sz w:val="26"/>
          <w:szCs w:val="26"/>
        </w:rPr>
        <w:t xml:space="preserve">Причины отказов разные. </w:t>
      </w:r>
    </w:p>
    <w:p w:rsidR="007D5F21" w:rsidRDefault="009B0DD2" w:rsidP="0034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6652">
        <w:rPr>
          <w:rFonts w:ascii="Times New Roman" w:hAnsi="Times New Roman" w:cs="Times New Roman"/>
          <w:sz w:val="26"/>
          <w:szCs w:val="26"/>
        </w:rPr>
        <w:t xml:space="preserve">Это и </w:t>
      </w:r>
      <w:r w:rsidR="0025021E" w:rsidRPr="00346652">
        <w:rPr>
          <w:rFonts w:ascii="Times New Roman" w:hAnsi="Times New Roman" w:cs="Times New Roman"/>
          <w:sz w:val="26"/>
          <w:szCs w:val="26"/>
        </w:rPr>
        <w:t xml:space="preserve">отсутствие доминирующего положения хозяйствующего субъекта на </w:t>
      </w:r>
      <w:proofErr w:type="gramStart"/>
      <w:r w:rsidR="0025021E" w:rsidRPr="00346652">
        <w:rPr>
          <w:rFonts w:ascii="Times New Roman" w:hAnsi="Times New Roman" w:cs="Times New Roman"/>
          <w:sz w:val="26"/>
          <w:szCs w:val="26"/>
        </w:rPr>
        <w:t>рынке</w:t>
      </w:r>
      <w:proofErr w:type="gramEnd"/>
      <w:r w:rsidR="0025021E" w:rsidRPr="00346652">
        <w:rPr>
          <w:rFonts w:ascii="Times New Roman" w:hAnsi="Times New Roman" w:cs="Times New Roman"/>
          <w:sz w:val="26"/>
          <w:szCs w:val="26"/>
        </w:rPr>
        <w:t xml:space="preserve"> </w:t>
      </w:r>
      <w:r w:rsidR="007D5F21">
        <w:rPr>
          <w:rFonts w:ascii="Times New Roman" w:hAnsi="Times New Roman" w:cs="Times New Roman"/>
          <w:sz w:val="26"/>
          <w:szCs w:val="26"/>
        </w:rPr>
        <w:t xml:space="preserve">и </w:t>
      </w:r>
      <w:r w:rsidR="0025021E" w:rsidRPr="00346652">
        <w:rPr>
          <w:rFonts w:ascii="Times New Roman" w:hAnsi="Times New Roman" w:cs="Times New Roman"/>
          <w:sz w:val="26"/>
          <w:szCs w:val="26"/>
        </w:rPr>
        <w:t xml:space="preserve">отсутствие злоупотребления хозяйствующим субъектом своим доминирующим положением. </w:t>
      </w:r>
    </w:p>
    <w:p w:rsidR="007D5F21" w:rsidRDefault="0025021E" w:rsidP="0034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6652">
        <w:rPr>
          <w:rFonts w:ascii="Times New Roman" w:hAnsi="Times New Roman" w:cs="Times New Roman"/>
          <w:sz w:val="26"/>
          <w:szCs w:val="26"/>
        </w:rPr>
        <w:t xml:space="preserve">Около двадцати процентов </w:t>
      </w:r>
      <w:r w:rsidR="007D5F21">
        <w:rPr>
          <w:rFonts w:ascii="Times New Roman" w:hAnsi="Times New Roman" w:cs="Times New Roman"/>
          <w:sz w:val="26"/>
          <w:szCs w:val="26"/>
        </w:rPr>
        <w:t xml:space="preserve">поданных </w:t>
      </w:r>
      <w:r w:rsidRPr="00346652">
        <w:rPr>
          <w:rFonts w:ascii="Times New Roman" w:hAnsi="Times New Roman" w:cs="Times New Roman"/>
          <w:sz w:val="26"/>
          <w:szCs w:val="26"/>
        </w:rPr>
        <w:t>заявлений не относится к компетенции антимонопольных органов</w:t>
      </w:r>
      <w:r w:rsidR="007D5F21">
        <w:rPr>
          <w:rFonts w:ascii="Times New Roman" w:hAnsi="Times New Roman" w:cs="Times New Roman"/>
          <w:sz w:val="26"/>
          <w:szCs w:val="26"/>
        </w:rPr>
        <w:t>, поэтому были направлены Управлением по подведомственности</w:t>
      </w:r>
      <w:r w:rsidRPr="00346652">
        <w:rPr>
          <w:rFonts w:ascii="Times New Roman" w:hAnsi="Times New Roman" w:cs="Times New Roman"/>
          <w:sz w:val="26"/>
          <w:szCs w:val="26"/>
        </w:rPr>
        <w:t>.</w:t>
      </w:r>
    </w:p>
    <w:p w:rsidR="00EA2C48" w:rsidRDefault="00EA2C48" w:rsidP="0034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5021E" w:rsidRPr="00346652" w:rsidRDefault="0025021E" w:rsidP="0034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6652">
        <w:rPr>
          <w:rFonts w:ascii="Times New Roman" w:hAnsi="Times New Roman" w:cs="Times New Roman"/>
          <w:sz w:val="26"/>
          <w:szCs w:val="26"/>
        </w:rPr>
        <w:t xml:space="preserve">В 14% </w:t>
      </w:r>
      <w:proofErr w:type="gramStart"/>
      <w:r w:rsidRPr="00346652">
        <w:rPr>
          <w:rFonts w:ascii="Times New Roman" w:hAnsi="Times New Roman" w:cs="Times New Roman"/>
          <w:sz w:val="26"/>
          <w:szCs w:val="26"/>
        </w:rPr>
        <w:t>случаях</w:t>
      </w:r>
      <w:proofErr w:type="gramEnd"/>
      <w:r w:rsidRPr="00346652">
        <w:rPr>
          <w:rFonts w:ascii="Times New Roman" w:hAnsi="Times New Roman" w:cs="Times New Roman"/>
          <w:sz w:val="26"/>
          <w:szCs w:val="26"/>
        </w:rPr>
        <w:t xml:space="preserve"> заявление не соответствует требованиям </w:t>
      </w:r>
      <w:r w:rsidR="007D5F21" w:rsidRPr="00346652">
        <w:rPr>
          <w:rFonts w:ascii="Times New Roman" w:hAnsi="Times New Roman" w:cs="Times New Roman"/>
          <w:sz w:val="26"/>
          <w:szCs w:val="26"/>
        </w:rPr>
        <w:t>к заявлению</w:t>
      </w:r>
      <w:r w:rsidR="007D5F21">
        <w:rPr>
          <w:rFonts w:ascii="Times New Roman" w:hAnsi="Times New Roman" w:cs="Times New Roman"/>
          <w:sz w:val="26"/>
          <w:szCs w:val="26"/>
        </w:rPr>
        <w:t xml:space="preserve">, установленных </w:t>
      </w:r>
      <w:r w:rsidRPr="00346652">
        <w:rPr>
          <w:rFonts w:ascii="Times New Roman" w:hAnsi="Times New Roman" w:cs="Times New Roman"/>
          <w:sz w:val="26"/>
          <w:szCs w:val="26"/>
        </w:rPr>
        <w:t>Закон</w:t>
      </w:r>
      <w:r w:rsidR="007D5F21">
        <w:rPr>
          <w:rFonts w:ascii="Times New Roman" w:hAnsi="Times New Roman" w:cs="Times New Roman"/>
          <w:sz w:val="26"/>
          <w:szCs w:val="26"/>
        </w:rPr>
        <w:t>ом</w:t>
      </w:r>
      <w:r w:rsidRPr="00346652">
        <w:rPr>
          <w:rFonts w:ascii="Times New Roman" w:hAnsi="Times New Roman" w:cs="Times New Roman"/>
          <w:sz w:val="26"/>
          <w:szCs w:val="26"/>
        </w:rPr>
        <w:t xml:space="preserve"> о защите конкуренции.</w:t>
      </w:r>
    </w:p>
    <w:p w:rsidR="00501442" w:rsidRPr="00346652" w:rsidRDefault="0025021E" w:rsidP="0034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6652">
        <w:rPr>
          <w:rFonts w:ascii="Times New Roman" w:hAnsi="Times New Roman" w:cs="Times New Roman"/>
          <w:sz w:val="26"/>
          <w:szCs w:val="26"/>
        </w:rPr>
        <w:t>О</w:t>
      </w:r>
      <w:r w:rsidR="00501442" w:rsidRPr="00346652">
        <w:rPr>
          <w:rFonts w:ascii="Times New Roman" w:hAnsi="Times New Roman" w:cs="Times New Roman"/>
          <w:sz w:val="26"/>
          <w:szCs w:val="26"/>
        </w:rPr>
        <w:t>станов</w:t>
      </w:r>
      <w:r w:rsidRPr="00346652">
        <w:rPr>
          <w:rFonts w:ascii="Times New Roman" w:hAnsi="Times New Roman" w:cs="Times New Roman"/>
          <w:sz w:val="26"/>
          <w:szCs w:val="26"/>
        </w:rPr>
        <w:t xml:space="preserve">люсь </w:t>
      </w:r>
      <w:proofErr w:type="gramStart"/>
      <w:r w:rsidRPr="00346652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501442" w:rsidRPr="00346652">
        <w:rPr>
          <w:rFonts w:ascii="Times New Roman" w:hAnsi="Times New Roman" w:cs="Times New Roman"/>
          <w:sz w:val="26"/>
          <w:szCs w:val="26"/>
        </w:rPr>
        <w:t>подробней</w:t>
      </w:r>
      <w:proofErr w:type="gramEnd"/>
      <w:r w:rsidR="00501442" w:rsidRPr="00346652">
        <w:rPr>
          <w:rFonts w:ascii="Times New Roman" w:hAnsi="Times New Roman" w:cs="Times New Roman"/>
          <w:sz w:val="26"/>
          <w:szCs w:val="26"/>
        </w:rPr>
        <w:t xml:space="preserve"> на </w:t>
      </w:r>
      <w:r w:rsidRPr="00346652">
        <w:rPr>
          <w:rFonts w:ascii="Times New Roman" w:hAnsi="Times New Roman" w:cs="Times New Roman"/>
          <w:sz w:val="26"/>
          <w:szCs w:val="26"/>
        </w:rPr>
        <w:t xml:space="preserve">указанных </w:t>
      </w:r>
      <w:r w:rsidR="00501442" w:rsidRPr="00346652">
        <w:rPr>
          <w:rFonts w:ascii="Times New Roman" w:hAnsi="Times New Roman" w:cs="Times New Roman"/>
          <w:sz w:val="26"/>
          <w:szCs w:val="26"/>
        </w:rPr>
        <w:t>требованиях Закона к заявлению.</w:t>
      </w:r>
    </w:p>
    <w:p w:rsidR="00501442" w:rsidRPr="00346652" w:rsidRDefault="00501442" w:rsidP="003466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6652">
        <w:rPr>
          <w:rFonts w:ascii="Times New Roman" w:eastAsia="Calibri" w:hAnsi="Times New Roman" w:cs="Times New Roman"/>
          <w:sz w:val="26"/>
          <w:szCs w:val="26"/>
        </w:rPr>
        <w:t>В соответствии с</w:t>
      </w:r>
      <w:r w:rsidRPr="00346652">
        <w:rPr>
          <w:rFonts w:ascii="Times New Roman" w:hAnsi="Times New Roman" w:cs="Times New Roman"/>
          <w:sz w:val="26"/>
          <w:szCs w:val="26"/>
        </w:rPr>
        <w:t>о</w:t>
      </w:r>
      <w:r w:rsidRPr="00346652">
        <w:rPr>
          <w:rFonts w:ascii="Times New Roman" w:eastAsia="Calibri" w:hAnsi="Times New Roman" w:cs="Times New Roman"/>
          <w:sz w:val="26"/>
          <w:szCs w:val="26"/>
        </w:rPr>
        <w:t xml:space="preserve"> стать</w:t>
      </w:r>
      <w:r w:rsidRPr="00346652">
        <w:rPr>
          <w:rFonts w:ascii="Times New Roman" w:hAnsi="Times New Roman" w:cs="Times New Roman"/>
          <w:sz w:val="26"/>
          <w:szCs w:val="26"/>
        </w:rPr>
        <w:t xml:space="preserve">ей </w:t>
      </w:r>
      <w:r w:rsidRPr="00346652">
        <w:rPr>
          <w:rFonts w:ascii="Times New Roman" w:eastAsia="Calibri" w:hAnsi="Times New Roman" w:cs="Times New Roman"/>
          <w:sz w:val="26"/>
          <w:szCs w:val="26"/>
        </w:rPr>
        <w:t>44 Закон</w:t>
      </w:r>
      <w:r w:rsidRPr="00346652">
        <w:rPr>
          <w:rFonts w:ascii="Times New Roman" w:hAnsi="Times New Roman" w:cs="Times New Roman"/>
          <w:sz w:val="26"/>
          <w:szCs w:val="26"/>
        </w:rPr>
        <w:t>а</w:t>
      </w:r>
      <w:r w:rsidRPr="00346652">
        <w:rPr>
          <w:rFonts w:ascii="Times New Roman" w:eastAsia="Calibri" w:hAnsi="Times New Roman" w:cs="Times New Roman"/>
          <w:sz w:val="26"/>
          <w:szCs w:val="26"/>
        </w:rPr>
        <w:t xml:space="preserve"> о защите конкуренции заявление в антимонопольный орган подается в письменной форме и должно содержать следующие сведения:</w:t>
      </w:r>
    </w:p>
    <w:p w:rsidR="00501442" w:rsidRPr="00346652" w:rsidRDefault="00501442" w:rsidP="00346652">
      <w:pPr>
        <w:pStyle w:val="1"/>
        <w:tabs>
          <w:tab w:val="left" w:pos="1276"/>
        </w:tabs>
        <w:ind w:firstLine="567"/>
        <w:jc w:val="both"/>
        <w:rPr>
          <w:sz w:val="26"/>
          <w:szCs w:val="26"/>
        </w:rPr>
      </w:pPr>
      <w:r w:rsidRPr="00346652">
        <w:rPr>
          <w:sz w:val="26"/>
          <w:szCs w:val="26"/>
        </w:rPr>
        <w:t>сведения о самом заявителе (фамилия, имя, отчество и адрес места жительства для физического лица; наименование и место нахождения для юридического лица);</w:t>
      </w:r>
    </w:p>
    <w:p w:rsidR="00501442" w:rsidRPr="00346652" w:rsidRDefault="007D5F21" w:rsidP="00346652">
      <w:pPr>
        <w:pStyle w:val="1"/>
        <w:tabs>
          <w:tab w:val="left" w:pos="127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также заявление должно содержать</w:t>
      </w:r>
      <w:r w:rsidR="00501442" w:rsidRPr="00346652">
        <w:rPr>
          <w:sz w:val="26"/>
          <w:szCs w:val="26"/>
        </w:rPr>
        <w:t xml:space="preserve"> имеющиеся у заявителя сведения о лице, </w:t>
      </w:r>
      <w:r>
        <w:rPr>
          <w:sz w:val="26"/>
          <w:szCs w:val="26"/>
        </w:rPr>
        <w:t>на которое он жалуется</w:t>
      </w:r>
      <w:r w:rsidR="00501442" w:rsidRPr="00346652">
        <w:rPr>
          <w:sz w:val="26"/>
          <w:szCs w:val="26"/>
        </w:rPr>
        <w:t>;</w:t>
      </w:r>
    </w:p>
    <w:p w:rsidR="00501442" w:rsidRPr="00346652" w:rsidRDefault="00501442" w:rsidP="00346652">
      <w:pPr>
        <w:pStyle w:val="1"/>
        <w:tabs>
          <w:tab w:val="left" w:pos="1276"/>
        </w:tabs>
        <w:ind w:firstLine="567"/>
        <w:jc w:val="both"/>
        <w:rPr>
          <w:sz w:val="26"/>
          <w:szCs w:val="26"/>
        </w:rPr>
      </w:pPr>
      <w:r w:rsidRPr="00346652">
        <w:rPr>
          <w:sz w:val="26"/>
          <w:szCs w:val="26"/>
        </w:rPr>
        <w:t>описание нарушения антимонопольного законодательства, и существо требований, с которыми заявитель обращается.</w:t>
      </w:r>
    </w:p>
    <w:p w:rsidR="007D5F21" w:rsidRDefault="00501442" w:rsidP="00346652">
      <w:pPr>
        <w:pStyle w:val="1"/>
        <w:tabs>
          <w:tab w:val="left" w:pos="1276"/>
        </w:tabs>
        <w:ind w:firstLine="567"/>
        <w:jc w:val="both"/>
        <w:rPr>
          <w:sz w:val="26"/>
          <w:szCs w:val="26"/>
        </w:rPr>
      </w:pPr>
      <w:r w:rsidRPr="00346652">
        <w:rPr>
          <w:sz w:val="26"/>
          <w:szCs w:val="26"/>
        </w:rPr>
        <w:t>К заявлению прилагаются документы, свидетельствующие о признаках нарушения антимонопольного законодательства.</w:t>
      </w:r>
      <w:r w:rsidR="00935BCA" w:rsidRPr="00346652">
        <w:rPr>
          <w:sz w:val="26"/>
          <w:szCs w:val="26"/>
        </w:rPr>
        <w:t xml:space="preserve"> </w:t>
      </w:r>
    </w:p>
    <w:p w:rsidR="00501442" w:rsidRPr="00346652" w:rsidRDefault="00935BCA" w:rsidP="00346652">
      <w:pPr>
        <w:pStyle w:val="1"/>
        <w:tabs>
          <w:tab w:val="left" w:pos="1276"/>
        </w:tabs>
        <w:ind w:firstLine="567"/>
        <w:jc w:val="both"/>
        <w:rPr>
          <w:sz w:val="26"/>
          <w:szCs w:val="26"/>
        </w:rPr>
      </w:pPr>
      <w:r w:rsidRPr="00346652">
        <w:rPr>
          <w:sz w:val="26"/>
          <w:szCs w:val="26"/>
        </w:rPr>
        <w:t>При этом</w:t>
      </w:r>
      <w:proofErr w:type="gramStart"/>
      <w:r w:rsidRPr="00346652">
        <w:rPr>
          <w:sz w:val="26"/>
          <w:szCs w:val="26"/>
        </w:rPr>
        <w:t>,</w:t>
      </w:r>
      <w:proofErr w:type="gramEnd"/>
      <w:r w:rsidRPr="00346652">
        <w:rPr>
          <w:sz w:val="26"/>
          <w:szCs w:val="26"/>
        </w:rPr>
        <w:t xml:space="preserve"> в</w:t>
      </w:r>
      <w:r w:rsidR="00501442" w:rsidRPr="00346652">
        <w:rPr>
          <w:sz w:val="26"/>
          <w:szCs w:val="26"/>
        </w:rPr>
        <w:t xml:space="preserve"> случае невозможности представления документов </w:t>
      </w:r>
      <w:r w:rsidRPr="00346652">
        <w:rPr>
          <w:sz w:val="26"/>
          <w:szCs w:val="26"/>
        </w:rPr>
        <w:t xml:space="preserve">заявитель может </w:t>
      </w:r>
      <w:r w:rsidR="00501442" w:rsidRPr="00346652">
        <w:rPr>
          <w:sz w:val="26"/>
          <w:szCs w:val="26"/>
        </w:rPr>
        <w:t>указ</w:t>
      </w:r>
      <w:r w:rsidRPr="00346652">
        <w:rPr>
          <w:sz w:val="26"/>
          <w:szCs w:val="26"/>
        </w:rPr>
        <w:t>ать</w:t>
      </w:r>
      <w:r w:rsidR="00501442" w:rsidRPr="00346652">
        <w:rPr>
          <w:sz w:val="26"/>
          <w:szCs w:val="26"/>
        </w:rPr>
        <w:t xml:space="preserve"> причин</w:t>
      </w:r>
      <w:r w:rsidRPr="00346652">
        <w:rPr>
          <w:sz w:val="26"/>
          <w:szCs w:val="26"/>
        </w:rPr>
        <w:t>у</w:t>
      </w:r>
      <w:r w:rsidR="00501442" w:rsidRPr="00346652">
        <w:rPr>
          <w:sz w:val="26"/>
          <w:szCs w:val="26"/>
        </w:rPr>
        <w:t xml:space="preserve"> невозможности их представления, а также </w:t>
      </w:r>
      <w:r w:rsidR="007D5F21">
        <w:rPr>
          <w:sz w:val="26"/>
          <w:szCs w:val="26"/>
        </w:rPr>
        <w:t>указать где эти</w:t>
      </w:r>
      <w:r w:rsidR="00501442" w:rsidRPr="00346652">
        <w:rPr>
          <w:sz w:val="26"/>
          <w:szCs w:val="26"/>
        </w:rPr>
        <w:t xml:space="preserve"> документы могут быть получены.</w:t>
      </w:r>
    </w:p>
    <w:p w:rsidR="00501442" w:rsidRPr="00346652" w:rsidRDefault="00DC212D" w:rsidP="00346652">
      <w:pPr>
        <w:pStyle w:val="1"/>
        <w:tabs>
          <w:tab w:val="left" w:pos="1276"/>
        </w:tabs>
        <w:ind w:firstLine="567"/>
        <w:jc w:val="both"/>
        <w:rPr>
          <w:sz w:val="26"/>
          <w:szCs w:val="26"/>
        </w:rPr>
      </w:pPr>
      <w:r w:rsidRPr="00346652">
        <w:rPr>
          <w:sz w:val="26"/>
          <w:szCs w:val="26"/>
        </w:rPr>
        <w:t xml:space="preserve">При отсутствии вышеуказанных сведений и документов, </w:t>
      </w:r>
      <w:r w:rsidR="00501442" w:rsidRPr="00346652">
        <w:rPr>
          <w:sz w:val="26"/>
          <w:szCs w:val="26"/>
        </w:rPr>
        <w:t xml:space="preserve">согласно части 3 статьи 44 Закона о защите конкуренции </w:t>
      </w:r>
      <w:r w:rsidR="005105D9">
        <w:rPr>
          <w:sz w:val="26"/>
          <w:szCs w:val="26"/>
        </w:rPr>
        <w:t>Управление</w:t>
      </w:r>
      <w:r w:rsidR="00501442" w:rsidRPr="00346652">
        <w:rPr>
          <w:sz w:val="26"/>
          <w:szCs w:val="26"/>
        </w:rPr>
        <w:t xml:space="preserve"> </w:t>
      </w:r>
      <w:r w:rsidR="009B0DD2" w:rsidRPr="00346652">
        <w:rPr>
          <w:sz w:val="26"/>
          <w:szCs w:val="26"/>
        </w:rPr>
        <w:t xml:space="preserve">может </w:t>
      </w:r>
      <w:r w:rsidR="00501442" w:rsidRPr="00346652">
        <w:rPr>
          <w:sz w:val="26"/>
          <w:szCs w:val="26"/>
        </w:rPr>
        <w:t>остав</w:t>
      </w:r>
      <w:r w:rsidR="009B0DD2" w:rsidRPr="00346652">
        <w:rPr>
          <w:sz w:val="26"/>
          <w:szCs w:val="26"/>
        </w:rPr>
        <w:t>ить</w:t>
      </w:r>
      <w:r w:rsidR="00501442" w:rsidRPr="00346652">
        <w:rPr>
          <w:sz w:val="26"/>
          <w:szCs w:val="26"/>
        </w:rPr>
        <w:t xml:space="preserve"> заявление </w:t>
      </w:r>
      <w:r w:rsidR="00501442" w:rsidRPr="00346652">
        <w:rPr>
          <w:b/>
          <w:sz w:val="26"/>
          <w:szCs w:val="26"/>
        </w:rPr>
        <w:t>без рассмотрения</w:t>
      </w:r>
      <w:r w:rsidR="00501442" w:rsidRPr="00346652">
        <w:rPr>
          <w:sz w:val="26"/>
          <w:szCs w:val="26"/>
        </w:rPr>
        <w:t>.</w:t>
      </w:r>
    </w:p>
    <w:p w:rsidR="005105D9" w:rsidRPr="00DB211C" w:rsidRDefault="005105D9" w:rsidP="00346652">
      <w:pPr>
        <w:pStyle w:val="1"/>
        <w:tabs>
          <w:tab w:val="left" w:pos="1276"/>
        </w:tabs>
        <w:ind w:firstLine="567"/>
        <w:jc w:val="both"/>
        <w:rPr>
          <w:i/>
          <w:sz w:val="26"/>
          <w:szCs w:val="26"/>
        </w:rPr>
      </w:pPr>
    </w:p>
    <w:p w:rsidR="00DB211C" w:rsidRPr="00CC1B7D" w:rsidRDefault="00DB211C" w:rsidP="00DB2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3397">
        <w:rPr>
          <w:rFonts w:ascii="Times New Roman" w:hAnsi="Times New Roman" w:cs="Times New Roman"/>
          <w:sz w:val="26"/>
          <w:szCs w:val="26"/>
        </w:rPr>
        <w:t>В целях пресечения действий (бездействия), которые содержат признаки нарушения антимонопольного законодательства, отдел выдает хозяйствующему субъекту, предупреждение в письменной форме о прекращении указанных.</w:t>
      </w:r>
    </w:p>
    <w:p w:rsidR="00DB211C" w:rsidRDefault="00DB211C" w:rsidP="00DB2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текущий период 2019 года нашим Отделом </w:t>
      </w:r>
      <w:r w:rsidRPr="00346652">
        <w:rPr>
          <w:rFonts w:ascii="Times New Roman" w:hAnsi="Times New Roman" w:cs="Times New Roman"/>
          <w:sz w:val="26"/>
          <w:szCs w:val="26"/>
        </w:rPr>
        <w:t xml:space="preserve">выдано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Pr="00346652">
        <w:rPr>
          <w:rFonts w:ascii="Times New Roman" w:hAnsi="Times New Roman" w:cs="Times New Roman"/>
          <w:sz w:val="26"/>
          <w:szCs w:val="26"/>
        </w:rPr>
        <w:t>предупреждение о прекращении действий, которые содержат признаки нарушения антимонопольного законодательства</w:t>
      </w:r>
      <w:r>
        <w:rPr>
          <w:rFonts w:ascii="Times New Roman" w:hAnsi="Times New Roman" w:cs="Times New Roman"/>
          <w:sz w:val="26"/>
          <w:szCs w:val="26"/>
        </w:rPr>
        <w:t>, а именно: отказ от заключения договора банковского сопровождения с заявителем – исполнителем государственного оборонного заказа. Предупреждение выдано и исполнено.</w:t>
      </w:r>
    </w:p>
    <w:p w:rsidR="00DB211C" w:rsidRPr="00DB211C" w:rsidRDefault="00DB211C" w:rsidP="00DB21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Отмечу, что в случае исполнения предупреждения </w:t>
      </w:r>
      <w:r w:rsidRPr="00CC1B7D">
        <w:rPr>
          <w:rFonts w:ascii="Times New Roman" w:hAnsi="Times New Roman" w:cs="Times New Roman"/>
          <w:sz w:val="26"/>
          <w:szCs w:val="26"/>
        </w:rPr>
        <w:t>лицо, выполнившее предупреждение, не подлежит административной ответственности за нарушение ан</w:t>
      </w:r>
      <w:r>
        <w:rPr>
          <w:rFonts w:ascii="Times New Roman" w:hAnsi="Times New Roman" w:cs="Times New Roman"/>
          <w:sz w:val="26"/>
          <w:szCs w:val="26"/>
        </w:rPr>
        <w:t>тимонопольного законодательства,</w:t>
      </w:r>
      <w:r w:rsidR="00EA2C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 в</w:t>
      </w:r>
      <w:r w:rsidRPr="00CC1B7D">
        <w:rPr>
          <w:rFonts w:ascii="Times New Roman" w:hAnsi="Times New Roman" w:cs="Times New Roman"/>
          <w:sz w:val="26"/>
          <w:szCs w:val="26"/>
        </w:rPr>
        <w:t xml:space="preserve"> случае невыполнения предупреждения в установленный срок антимонопольный орган обязан принять решение о возбуждении дела о нарушении антимонопольного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, которое будет иметь для лица, не исполнившего предупреждение все негативные последствия, включая </w:t>
      </w:r>
      <w:r w:rsidRPr="00DB211C">
        <w:rPr>
          <w:rFonts w:ascii="Times New Roman" w:hAnsi="Times New Roman" w:cs="Times New Roman"/>
          <w:b/>
          <w:sz w:val="26"/>
          <w:szCs w:val="26"/>
        </w:rPr>
        <w:t>административную ответственность в виде штрафа на директора от 20 до 50</w:t>
      </w:r>
      <w:proofErr w:type="gramEnd"/>
      <w:r w:rsidRPr="00DB211C">
        <w:rPr>
          <w:rFonts w:ascii="Times New Roman" w:hAnsi="Times New Roman" w:cs="Times New Roman"/>
          <w:b/>
          <w:sz w:val="26"/>
          <w:szCs w:val="26"/>
        </w:rPr>
        <w:t xml:space="preserve"> тысяч рублей, на юридических лиц – от 1/100 до 15/100 размера суммы выручки нарушителя за предшествующий нарушению календарный год.</w:t>
      </w:r>
    </w:p>
    <w:p w:rsidR="00DB211C" w:rsidRDefault="00DB211C" w:rsidP="0034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B249C" w:rsidRPr="00346652" w:rsidRDefault="00B9053B" w:rsidP="0034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текущем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периоде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2019 года Отделом </w:t>
      </w:r>
      <w:r w:rsidR="003B249C" w:rsidRPr="00346652">
        <w:rPr>
          <w:rFonts w:ascii="Times New Roman" w:hAnsi="Times New Roman" w:cs="Times New Roman"/>
          <w:sz w:val="26"/>
          <w:szCs w:val="26"/>
        </w:rPr>
        <w:t>возбужден</w:t>
      </w:r>
      <w:r>
        <w:rPr>
          <w:rFonts w:ascii="Times New Roman" w:hAnsi="Times New Roman" w:cs="Times New Roman"/>
          <w:sz w:val="26"/>
          <w:szCs w:val="26"/>
        </w:rPr>
        <w:t>о 9 дел,</w:t>
      </w:r>
      <w:r w:rsidR="00973F8E" w:rsidRPr="00346652">
        <w:rPr>
          <w:rFonts w:ascii="Times New Roman" w:hAnsi="Times New Roman" w:cs="Times New Roman"/>
          <w:sz w:val="26"/>
          <w:szCs w:val="26"/>
        </w:rPr>
        <w:t xml:space="preserve"> рассмотрен</w:t>
      </w:r>
      <w:r>
        <w:rPr>
          <w:rFonts w:ascii="Times New Roman" w:hAnsi="Times New Roman" w:cs="Times New Roman"/>
          <w:sz w:val="26"/>
          <w:szCs w:val="26"/>
        </w:rPr>
        <w:t>о - 6</w:t>
      </w:r>
      <w:r w:rsidR="00973F8E" w:rsidRPr="00346652">
        <w:rPr>
          <w:rFonts w:ascii="Times New Roman" w:hAnsi="Times New Roman" w:cs="Times New Roman"/>
          <w:sz w:val="26"/>
          <w:szCs w:val="26"/>
        </w:rPr>
        <w:t xml:space="preserve"> </w:t>
      </w:r>
      <w:r w:rsidR="003B249C" w:rsidRPr="00346652">
        <w:rPr>
          <w:rFonts w:ascii="Times New Roman" w:hAnsi="Times New Roman" w:cs="Times New Roman"/>
          <w:sz w:val="26"/>
          <w:szCs w:val="26"/>
        </w:rPr>
        <w:t xml:space="preserve">дел о нарушении антимонопольного законодательства. </w:t>
      </w:r>
    </w:p>
    <w:p w:rsidR="000E2099" w:rsidRPr="00346652" w:rsidRDefault="003B249C" w:rsidP="0034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6652">
        <w:rPr>
          <w:rFonts w:ascii="Times New Roman" w:hAnsi="Times New Roman" w:cs="Times New Roman"/>
          <w:sz w:val="26"/>
          <w:szCs w:val="26"/>
        </w:rPr>
        <w:t>В том числе:</w:t>
      </w:r>
    </w:p>
    <w:p w:rsidR="00FB4D35" w:rsidRPr="00B9053B" w:rsidRDefault="00B9053B" w:rsidP="00B90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возбуждено </w:t>
      </w:r>
      <w:r w:rsidR="00EA2C48" w:rsidRPr="00346652">
        <w:rPr>
          <w:rFonts w:ascii="Times New Roman" w:hAnsi="Times New Roman" w:cs="Times New Roman"/>
          <w:sz w:val="26"/>
          <w:szCs w:val="26"/>
        </w:rPr>
        <w:t xml:space="preserve">1 дело </w:t>
      </w:r>
      <w:r w:rsidR="003B249C" w:rsidRPr="00346652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признакам </w:t>
      </w:r>
      <w:r w:rsidR="003B249C" w:rsidRPr="00346652">
        <w:rPr>
          <w:rFonts w:ascii="Times New Roman" w:hAnsi="Times New Roman" w:cs="Times New Roman"/>
          <w:sz w:val="26"/>
          <w:szCs w:val="26"/>
        </w:rPr>
        <w:t>нарушени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3B249C" w:rsidRPr="00346652">
        <w:rPr>
          <w:rFonts w:ascii="Times New Roman" w:hAnsi="Times New Roman" w:cs="Times New Roman"/>
          <w:sz w:val="26"/>
          <w:szCs w:val="26"/>
        </w:rPr>
        <w:t xml:space="preserve"> </w:t>
      </w:r>
      <w:r w:rsidR="00973F8E" w:rsidRPr="00346652">
        <w:rPr>
          <w:rFonts w:ascii="Times New Roman" w:hAnsi="Times New Roman" w:cs="Times New Roman"/>
          <w:sz w:val="26"/>
          <w:szCs w:val="26"/>
        </w:rPr>
        <w:t xml:space="preserve">торговой сетью и поставщиком продовольственных товаров требований </w:t>
      </w:r>
      <w:r w:rsidRPr="00346652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46652">
        <w:rPr>
          <w:rFonts w:ascii="Times New Roman" w:hAnsi="Times New Roman" w:cs="Times New Roman"/>
          <w:sz w:val="26"/>
          <w:szCs w:val="26"/>
        </w:rPr>
        <w:t xml:space="preserve"> 5 части 1 </w:t>
      </w:r>
      <w:r w:rsidR="00973F8E" w:rsidRPr="00346652">
        <w:rPr>
          <w:rFonts w:ascii="Times New Roman" w:hAnsi="Times New Roman" w:cs="Times New Roman"/>
          <w:sz w:val="26"/>
          <w:szCs w:val="26"/>
        </w:rPr>
        <w:t xml:space="preserve">статьи 13 Закона о торговле, в части заключения между ними договора </w:t>
      </w:r>
      <w:r w:rsidR="00973F8E" w:rsidRPr="00B9053B">
        <w:t>комиссии</w:t>
      </w:r>
      <w:r w:rsidRPr="00B9053B">
        <w:t>.</w:t>
      </w:r>
      <w:r w:rsidR="00973F8E" w:rsidRPr="00B9053B">
        <w:t xml:space="preserve"> </w:t>
      </w:r>
      <w:r w:rsidRPr="00B9053B">
        <w:rPr>
          <w:rFonts w:ascii="Times New Roman" w:hAnsi="Times New Roman" w:cs="Times New Roman"/>
          <w:sz w:val="26"/>
          <w:szCs w:val="26"/>
        </w:rPr>
        <w:t>По условиям договора комиссии товар передается для реализации третьему лицу без перехода права собственности на товар от поставщика к торговой сети, что прямо запрещено вышеуказанной номой Закона о торговле. П</w:t>
      </w:r>
      <w:r w:rsidR="00973F8E" w:rsidRPr="00B9053B">
        <w:rPr>
          <w:rFonts w:ascii="Times New Roman" w:hAnsi="Times New Roman" w:cs="Times New Roman"/>
          <w:sz w:val="26"/>
          <w:szCs w:val="26"/>
        </w:rPr>
        <w:t xml:space="preserve">ри этом, </w:t>
      </w:r>
      <w:r>
        <w:rPr>
          <w:rFonts w:ascii="Times New Roman" w:hAnsi="Times New Roman" w:cs="Times New Roman"/>
          <w:sz w:val="26"/>
          <w:szCs w:val="26"/>
        </w:rPr>
        <w:t xml:space="preserve">указанной нормой </w:t>
      </w:r>
      <w:r w:rsidR="00973F8E" w:rsidRPr="00346652">
        <w:rPr>
          <w:rFonts w:ascii="Times New Roman" w:hAnsi="Times New Roman" w:cs="Times New Roman"/>
          <w:sz w:val="26"/>
          <w:szCs w:val="26"/>
        </w:rPr>
        <w:t xml:space="preserve">Закона не только запрещено заключать подобные договоры, но и </w:t>
      </w:r>
      <w:r w:rsidR="00FB4D35" w:rsidRPr="00B9053B">
        <w:rPr>
          <w:rFonts w:ascii="Times New Roman" w:hAnsi="Times New Roman" w:cs="Times New Roman"/>
          <w:sz w:val="26"/>
          <w:szCs w:val="26"/>
        </w:rPr>
        <w:t xml:space="preserve">исполнять (реализовывать) </w:t>
      </w:r>
      <w:r w:rsidRPr="00B9053B">
        <w:rPr>
          <w:rFonts w:ascii="Times New Roman" w:hAnsi="Times New Roman" w:cs="Times New Roman"/>
          <w:sz w:val="26"/>
          <w:szCs w:val="26"/>
        </w:rPr>
        <w:t>их</w:t>
      </w:r>
      <w:r w:rsidR="00FB4D35" w:rsidRPr="00B9053B">
        <w:rPr>
          <w:rFonts w:ascii="Times New Roman" w:hAnsi="Times New Roman" w:cs="Times New Roman"/>
          <w:sz w:val="26"/>
          <w:szCs w:val="26"/>
        </w:rPr>
        <w:t>.</w:t>
      </w:r>
    </w:p>
    <w:p w:rsidR="00DB211C" w:rsidRDefault="00DB211C" w:rsidP="00B90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9053B" w:rsidRDefault="00EA2C48" w:rsidP="00B90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9053B">
        <w:rPr>
          <w:rFonts w:ascii="Times New Roman" w:hAnsi="Times New Roman" w:cs="Times New Roman"/>
          <w:sz w:val="26"/>
          <w:szCs w:val="26"/>
        </w:rPr>
        <w:t xml:space="preserve">озбуждено </w:t>
      </w:r>
      <w:r w:rsidRPr="00346652">
        <w:rPr>
          <w:rFonts w:ascii="Times New Roman" w:hAnsi="Times New Roman" w:cs="Times New Roman"/>
          <w:sz w:val="26"/>
          <w:szCs w:val="26"/>
        </w:rPr>
        <w:t xml:space="preserve">2 дела </w:t>
      </w:r>
      <w:r w:rsidR="003B249C" w:rsidRPr="00346652">
        <w:rPr>
          <w:rFonts w:ascii="Times New Roman" w:hAnsi="Times New Roman" w:cs="Times New Roman"/>
          <w:sz w:val="26"/>
          <w:szCs w:val="26"/>
        </w:rPr>
        <w:t xml:space="preserve">по </w:t>
      </w:r>
      <w:r w:rsidR="00B9053B">
        <w:rPr>
          <w:rFonts w:ascii="Times New Roman" w:hAnsi="Times New Roman" w:cs="Times New Roman"/>
          <w:sz w:val="26"/>
          <w:szCs w:val="26"/>
        </w:rPr>
        <w:t xml:space="preserve">признакам </w:t>
      </w:r>
      <w:r w:rsidR="003B249C" w:rsidRPr="00346652">
        <w:rPr>
          <w:rFonts w:ascii="Times New Roman" w:hAnsi="Times New Roman" w:cs="Times New Roman"/>
          <w:sz w:val="26"/>
          <w:szCs w:val="26"/>
        </w:rPr>
        <w:t>нарушению статьи 10 Закона о защите конкуренции</w:t>
      </w:r>
      <w:r w:rsidR="00973F8E" w:rsidRPr="00346652">
        <w:rPr>
          <w:rFonts w:ascii="Times New Roman" w:hAnsi="Times New Roman" w:cs="Times New Roman"/>
          <w:sz w:val="26"/>
          <w:szCs w:val="26"/>
        </w:rPr>
        <w:t xml:space="preserve"> в защиту неопределенного круга потребителей</w:t>
      </w:r>
      <w:r w:rsidR="00FB4D35" w:rsidRPr="0034665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211C" w:rsidRDefault="00FB4D35" w:rsidP="00B90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6652">
        <w:rPr>
          <w:rFonts w:ascii="Times New Roman" w:hAnsi="Times New Roman" w:cs="Times New Roman"/>
          <w:sz w:val="26"/>
          <w:szCs w:val="26"/>
        </w:rPr>
        <w:t xml:space="preserve">Оба </w:t>
      </w:r>
      <w:r w:rsidR="00590F06">
        <w:rPr>
          <w:rFonts w:ascii="Times New Roman" w:hAnsi="Times New Roman" w:cs="Times New Roman"/>
          <w:sz w:val="26"/>
          <w:szCs w:val="26"/>
        </w:rPr>
        <w:t xml:space="preserve">нарушения </w:t>
      </w:r>
      <w:r w:rsidR="00DB211C">
        <w:rPr>
          <w:rFonts w:ascii="Times New Roman" w:hAnsi="Times New Roman" w:cs="Times New Roman"/>
          <w:sz w:val="26"/>
          <w:szCs w:val="26"/>
        </w:rPr>
        <w:t xml:space="preserve">выявлены </w:t>
      </w:r>
      <w:r w:rsidR="00590F06">
        <w:rPr>
          <w:rFonts w:ascii="Times New Roman" w:hAnsi="Times New Roman" w:cs="Times New Roman"/>
          <w:sz w:val="26"/>
          <w:szCs w:val="26"/>
        </w:rPr>
        <w:t>на</w:t>
      </w:r>
      <w:r w:rsidRPr="00346652">
        <w:rPr>
          <w:rFonts w:ascii="Times New Roman" w:hAnsi="Times New Roman" w:cs="Times New Roman"/>
          <w:sz w:val="26"/>
          <w:szCs w:val="26"/>
        </w:rPr>
        <w:t xml:space="preserve"> рынк</w:t>
      </w:r>
      <w:r w:rsidR="00DB211C">
        <w:rPr>
          <w:rFonts w:ascii="Times New Roman" w:hAnsi="Times New Roman" w:cs="Times New Roman"/>
          <w:sz w:val="26"/>
          <w:szCs w:val="26"/>
        </w:rPr>
        <w:t>е</w:t>
      </w:r>
      <w:r w:rsidRPr="00346652">
        <w:rPr>
          <w:rFonts w:ascii="Times New Roman" w:hAnsi="Times New Roman" w:cs="Times New Roman"/>
          <w:sz w:val="26"/>
          <w:szCs w:val="26"/>
        </w:rPr>
        <w:t xml:space="preserve"> </w:t>
      </w:r>
      <w:r w:rsidR="00B9053B" w:rsidRPr="00346652">
        <w:rPr>
          <w:rFonts w:ascii="Times New Roman" w:hAnsi="Times New Roman" w:cs="Times New Roman"/>
          <w:sz w:val="26"/>
          <w:szCs w:val="26"/>
        </w:rPr>
        <w:t>рознично</w:t>
      </w:r>
      <w:r w:rsidR="00B9053B">
        <w:rPr>
          <w:rFonts w:ascii="Times New Roman" w:hAnsi="Times New Roman" w:cs="Times New Roman"/>
          <w:sz w:val="26"/>
          <w:szCs w:val="26"/>
        </w:rPr>
        <w:t>й</w:t>
      </w:r>
      <w:r w:rsidR="00B9053B" w:rsidRPr="00346652">
        <w:rPr>
          <w:rFonts w:ascii="Times New Roman" w:hAnsi="Times New Roman" w:cs="Times New Roman"/>
          <w:sz w:val="26"/>
          <w:szCs w:val="26"/>
        </w:rPr>
        <w:t xml:space="preserve"> </w:t>
      </w:r>
      <w:r w:rsidRPr="00346652">
        <w:rPr>
          <w:rFonts w:ascii="Times New Roman" w:hAnsi="Times New Roman" w:cs="Times New Roman"/>
          <w:sz w:val="26"/>
          <w:szCs w:val="26"/>
        </w:rPr>
        <w:t>реализации сжиженного углеводородного газа</w:t>
      </w:r>
      <w:r w:rsidR="00DB211C">
        <w:rPr>
          <w:rFonts w:ascii="Times New Roman" w:hAnsi="Times New Roman" w:cs="Times New Roman"/>
          <w:sz w:val="26"/>
          <w:szCs w:val="26"/>
        </w:rPr>
        <w:t>.</w:t>
      </w:r>
    </w:p>
    <w:p w:rsidR="00DB211C" w:rsidRDefault="00DB211C" w:rsidP="00DB211C">
      <w:pPr>
        <w:tabs>
          <w:tab w:val="left" w:pos="6925"/>
        </w:tabs>
        <w:spacing w:after="0" w:line="240" w:lineRule="auto"/>
        <w:ind w:right="-8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Одно из </w:t>
      </w:r>
      <w:r w:rsidRPr="00346652">
        <w:rPr>
          <w:rFonts w:ascii="Times New Roman" w:hAnsi="Times New Roman" w:cs="Times New Roman"/>
          <w:sz w:val="26"/>
          <w:szCs w:val="26"/>
        </w:rPr>
        <w:t>дел находится в стадии рассмотрения.</w:t>
      </w:r>
      <w:r>
        <w:rPr>
          <w:rFonts w:ascii="Times New Roman" w:hAnsi="Times New Roman" w:cs="Times New Roman"/>
          <w:sz w:val="26"/>
          <w:szCs w:val="26"/>
        </w:rPr>
        <w:t xml:space="preserve"> Дело возбуждено в отношении хозяйствующего субъекта, занимающего доминирующее положение на рынке</w:t>
      </w:r>
      <w:r w:rsidRPr="00B87481">
        <w:rPr>
          <w:rFonts w:ascii="Times New Roman" w:hAnsi="Times New Roman" w:cs="Times New Roman"/>
          <w:sz w:val="26"/>
          <w:szCs w:val="26"/>
        </w:rPr>
        <w:t xml:space="preserve"> </w:t>
      </w:r>
      <w:r w:rsidRPr="00DB211C">
        <w:rPr>
          <w:rFonts w:ascii="Times New Roman" w:hAnsi="Times New Roman" w:cs="Times New Roman"/>
          <w:b/>
          <w:sz w:val="26"/>
          <w:szCs w:val="26"/>
        </w:rPr>
        <w:t>розничной реализации сжиженного газа для заправки автомобилей</w:t>
      </w:r>
      <w:r>
        <w:rPr>
          <w:rFonts w:ascii="Times New Roman" w:hAnsi="Times New Roman" w:cs="Times New Roman"/>
          <w:sz w:val="26"/>
          <w:szCs w:val="26"/>
        </w:rPr>
        <w:t xml:space="preserve"> через 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автогазозаправочные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станции на территории Чайковского муниципального района Пермского края. </w:t>
      </w:r>
    </w:p>
    <w:p w:rsidR="00DB211C" w:rsidRDefault="00DB211C" w:rsidP="00DB211C">
      <w:pPr>
        <w:tabs>
          <w:tab w:val="left" w:pos="6925"/>
        </w:tabs>
        <w:spacing w:after="0" w:line="240" w:lineRule="auto"/>
        <w:ind w:right="-8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Следует отметить, что в ходе проведения анализа состояния конкурентной среды на рынке</w:t>
      </w:r>
      <w:r w:rsidRPr="00B874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розничной реализации </w:t>
      </w:r>
      <w:r w:rsidRPr="00346652">
        <w:rPr>
          <w:rFonts w:ascii="Times New Roman" w:hAnsi="Times New Roman" w:cs="Times New Roman"/>
          <w:sz w:val="26"/>
          <w:szCs w:val="26"/>
        </w:rPr>
        <w:t>сжиженного газа для заправки автомобилей</w:t>
      </w:r>
      <w:r>
        <w:rPr>
          <w:rFonts w:ascii="Times New Roman" w:hAnsi="Times New Roman" w:cs="Times New Roman"/>
          <w:sz w:val="26"/>
          <w:szCs w:val="26"/>
        </w:rPr>
        <w:t xml:space="preserve"> выявлено 12 хозяйствующих субъектов, занимающих доминирующее положение в различных муниципальных районах Пермского края и в настоящее время проводится проверка обоснованности ими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неснижения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розничной цены сжиженного газа при том, что оптовая </w:t>
      </w:r>
      <w:proofErr w:type="gramStart"/>
      <w:r>
        <w:rPr>
          <w:rFonts w:ascii="Times New Roman" w:hAnsi="Times New Roman" w:cs="Times New Roman"/>
          <w:sz w:val="26"/>
          <w:szCs w:val="26"/>
        </w:rPr>
        <w:t>цена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начиная с конца прошлого года значительно снизилась.</w:t>
      </w:r>
    </w:p>
    <w:p w:rsidR="00DB211C" w:rsidRPr="00346652" w:rsidRDefault="00DB211C" w:rsidP="00DB211C">
      <w:pPr>
        <w:tabs>
          <w:tab w:val="left" w:pos="6925"/>
        </w:tabs>
        <w:spacing w:after="0" w:line="240" w:lineRule="auto"/>
        <w:ind w:right="-8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9053B" w:rsidRDefault="00FB4D35" w:rsidP="00346652">
      <w:pPr>
        <w:tabs>
          <w:tab w:val="left" w:pos="6925"/>
        </w:tabs>
        <w:spacing w:after="0" w:line="240" w:lineRule="auto"/>
        <w:ind w:right="-83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6652">
        <w:rPr>
          <w:rFonts w:ascii="Times New Roman" w:hAnsi="Times New Roman" w:cs="Times New Roman"/>
          <w:sz w:val="26"/>
          <w:szCs w:val="26"/>
        </w:rPr>
        <w:t xml:space="preserve">По одному из данных дел </w:t>
      </w:r>
      <w:r w:rsidR="00B9053B"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r w:rsidRPr="00346652">
        <w:rPr>
          <w:rFonts w:ascii="Times New Roman" w:hAnsi="Times New Roman" w:cs="Times New Roman"/>
          <w:sz w:val="26"/>
          <w:szCs w:val="26"/>
        </w:rPr>
        <w:t xml:space="preserve">вынесено решение о признании </w:t>
      </w:r>
      <w:r w:rsidR="00B87481">
        <w:rPr>
          <w:rFonts w:ascii="Times New Roman" w:hAnsi="Times New Roman" w:cs="Times New Roman"/>
          <w:sz w:val="26"/>
          <w:szCs w:val="26"/>
        </w:rPr>
        <w:t>в</w:t>
      </w:r>
      <w:r w:rsidR="00B87481" w:rsidRPr="00346652">
        <w:rPr>
          <w:rFonts w:ascii="Times New Roman" w:hAnsi="Times New Roman" w:cs="Times New Roman"/>
          <w:sz w:val="26"/>
          <w:szCs w:val="26"/>
        </w:rPr>
        <w:t xml:space="preserve"> действиях ответчиков </w:t>
      </w:r>
      <w:r w:rsidR="00B87481" w:rsidRPr="00EA2C48">
        <w:rPr>
          <w:rFonts w:ascii="Times New Roman" w:hAnsi="Times New Roman" w:cs="Times New Roman"/>
          <w:sz w:val="26"/>
          <w:szCs w:val="26"/>
        </w:rPr>
        <w:t xml:space="preserve">по установлению розничных цен </w:t>
      </w:r>
      <w:r w:rsidR="00B87481" w:rsidRPr="00346652">
        <w:rPr>
          <w:rFonts w:ascii="Times New Roman" w:hAnsi="Times New Roman" w:cs="Times New Roman"/>
          <w:sz w:val="26"/>
          <w:szCs w:val="26"/>
        </w:rPr>
        <w:t xml:space="preserve">на сжиженный углеводородный газ для бытовых нужд, реализуемый населению в баллонах по регулируемым ценам, выше предельных цен, </w:t>
      </w:r>
      <w:r w:rsidR="00B87481">
        <w:rPr>
          <w:rFonts w:ascii="Times New Roman" w:hAnsi="Times New Roman" w:cs="Times New Roman"/>
          <w:sz w:val="26"/>
          <w:szCs w:val="26"/>
        </w:rPr>
        <w:t xml:space="preserve">утверждённых РСТ Пермского края, </w:t>
      </w:r>
      <w:r w:rsidR="00590F06">
        <w:rPr>
          <w:rFonts w:ascii="Times New Roman" w:hAnsi="Times New Roman" w:cs="Times New Roman"/>
          <w:sz w:val="26"/>
          <w:szCs w:val="26"/>
        </w:rPr>
        <w:t xml:space="preserve">Такие действия </w:t>
      </w:r>
      <w:r w:rsidRPr="00346652">
        <w:rPr>
          <w:rFonts w:ascii="Times New Roman" w:hAnsi="Times New Roman" w:cs="Times New Roman"/>
          <w:sz w:val="26"/>
          <w:szCs w:val="26"/>
        </w:rPr>
        <w:t>нарушени</w:t>
      </w:r>
      <w:r w:rsidR="00B87481">
        <w:rPr>
          <w:rFonts w:ascii="Times New Roman" w:hAnsi="Times New Roman" w:cs="Times New Roman"/>
          <w:sz w:val="26"/>
          <w:szCs w:val="26"/>
        </w:rPr>
        <w:t>ем</w:t>
      </w:r>
      <w:r w:rsidRPr="00346652">
        <w:rPr>
          <w:rFonts w:ascii="Times New Roman" w:hAnsi="Times New Roman" w:cs="Times New Roman"/>
          <w:sz w:val="26"/>
          <w:szCs w:val="26"/>
        </w:rPr>
        <w:t xml:space="preserve"> пункта 10 части 1 статьи 10 Закона о защите конкуренции (нарушение установленного нормативными правовыми актами порядка ценообразования)</w:t>
      </w:r>
      <w:r w:rsidR="00B9053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E3397" w:rsidRPr="00DB211C" w:rsidRDefault="00EA2C48" w:rsidP="00DB21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Остановлюсь подробней </w:t>
      </w:r>
      <w:r w:rsidR="007E3397" w:rsidRPr="00DB211C">
        <w:rPr>
          <w:rFonts w:ascii="Times New Roman" w:hAnsi="Times New Roman" w:cs="Times New Roman"/>
          <w:sz w:val="26"/>
          <w:szCs w:val="26"/>
        </w:rPr>
        <w:t>о рассмотрении дела в отношен</w:t>
      </w:r>
      <w:proofErr w:type="gramStart"/>
      <w:r w:rsidR="007E3397" w:rsidRPr="00DB211C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="007E3397" w:rsidRPr="00DB211C">
        <w:rPr>
          <w:rFonts w:ascii="Times New Roman" w:hAnsi="Times New Roman" w:cs="Times New Roman"/>
          <w:sz w:val="26"/>
          <w:szCs w:val="26"/>
        </w:rPr>
        <w:t xml:space="preserve"> «Уральская газовая компания» и ООО «</w:t>
      </w:r>
      <w:proofErr w:type="spellStart"/>
      <w:r w:rsidR="007E3397" w:rsidRPr="00DB211C">
        <w:rPr>
          <w:rFonts w:ascii="Times New Roman" w:hAnsi="Times New Roman" w:cs="Times New Roman"/>
          <w:sz w:val="26"/>
          <w:szCs w:val="26"/>
        </w:rPr>
        <w:t>Уралгазсервис</w:t>
      </w:r>
      <w:proofErr w:type="spellEnd"/>
      <w:r w:rsidR="007E3397" w:rsidRPr="00DB211C">
        <w:rPr>
          <w:rFonts w:ascii="Times New Roman" w:hAnsi="Times New Roman" w:cs="Times New Roman"/>
          <w:sz w:val="26"/>
          <w:szCs w:val="26"/>
        </w:rPr>
        <w:t>» - поставщик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7E3397" w:rsidRPr="00DB211C">
        <w:rPr>
          <w:rFonts w:ascii="Times New Roman" w:hAnsi="Times New Roman" w:cs="Times New Roman"/>
          <w:sz w:val="26"/>
          <w:szCs w:val="26"/>
        </w:rPr>
        <w:t xml:space="preserve"> коммунального ресурса – сжиженного газа в баллонах, реализуемого для населения по регулируемым ценам.</w:t>
      </w:r>
    </w:p>
    <w:p w:rsidR="007E3397" w:rsidRPr="00DB211C" w:rsidRDefault="007E3397" w:rsidP="00DB21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211C">
        <w:rPr>
          <w:rFonts w:ascii="Times New Roman" w:hAnsi="Times New Roman" w:cs="Times New Roman"/>
          <w:sz w:val="26"/>
          <w:szCs w:val="26"/>
        </w:rPr>
        <w:t>Начиная с августа 2018 года в адрес Управления стали поступать письменные и устные обращения физических лиц на повышение стоимости одного баллона сжиженного углеводородного газа для бытовых нужд населения.</w:t>
      </w:r>
    </w:p>
    <w:p w:rsidR="007E3397" w:rsidRPr="00DB211C" w:rsidRDefault="007E3397" w:rsidP="00DB21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211C">
        <w:rPr>
          <w:rFonts w:ascii="Times New Roman" w:hAnsi="Times New Roman" w:cs="Times New Roman"/>
          <w:sz w:val="26"/>
          <w:szCs w:val="26"/>
        </w:rPr>
        <w:t xml:space="preserve">По информации заявителей стоимость одного баллона, вместимостью 50 литров или 19 кг составляла в ноябре 2017 года – 700 </w:t>
      </w:r>
      <w:proofErr w:type="spellStart"/>
      <w:r w:rsidRPr="00DB211C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DB211C">
        <w:rPr>
          <w:rFonts w:ascii="Times New Roman" w:hAnsi="Times New Roman" w:cs="Times New Roman"/>
          <w:sz w:val="26"/>
          <w:szCs w:val="26"/>
        </w:rPr>
        <w:t xml:space="preserve">/баллон, а в сентябре 2018 года – 990 </w:t>
      </w:r>
      <w:proofErr w:type="spellStart"/>
      <w:r w:rsidRPr="00DB211C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DB211C">
        <w:rPr>
          <w:rFonts w:ascii="Times New Roman" w:hAnsi="Times New Roman" w:cs="Times New Roman"/>
          <w:sz w:val="26"/>
          <w:szCs w:val="26"/>
        </w:rPr>
        <w:t xml:space="preserve">/баллон. Таким образом, стоимость одного баллона менее чем за год возросла на 41,4%. </w:t>
      </w:r>
    </w:p>
    <w:p w:rsidR="007E3397" w:rsidRPr="00DB211C" w:rsidRDefault="007E3397" w:rsidP="00DB21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211C">
        <w:rPr>
          <w:rFonts w:ascii="Times New Roman" w:hAnsi="Times New Roman" w:cs="Times New Roman"/>
          <w:sz w:val="26"/>
          <w:szCs w:val="26"/>
        </w:rPr>
        <w:t xml:space="preserve">В то же время, Указом губернатора Пермского края от 01.12.2017 № 156 на период с 1 января 2018 </w:t>
      </w:r>
      <w:proofErr w:type="gramStart"/>
      <w:r w:rsidRPr="00DB211C">
        <w:rPr>
          <w:rFonts w:ascii="Times New Roman" w:hAnsi="Times New Roman" w:cs="Times New Roman"/>
          <w:sz w:val="26"/>
          <w:szCs w:val="26"/>
        </w:rPr>
        <w:t>года</w:t>
      </w:r>
      <w:proofErr w:type="gramEnd"/>
      <w:r w:rsidRPr="00DB211C">
        <w:rPr>
          <w:rFonts w:ascii="Times New Roman" w:hAnsi="Times New Roman" w:cs="Times New Roman"/>
          <w:sz w:val="26"/>
          <w:szCs w:val="26"/>
        </w:rPr>
        <w:t xml:space="preserve"> но 31 декабря 2020 года утверждены предельные (максимальные) индексы изменения размера вносимой гражданами платы за коммунальные услуги по муниципальным образованиям в размере от 4 до 6,5%.</w:t>
      </w:r>
    </w:p>
    <w:p w:rsidR="007E3397" w:rsidRPr="00DB211C" w:rsidRDefault="007E3397" w:rsidP="00DB21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211C">
        <w:rPr>
          <w:rFonts w:ascii="Times New Roman" w:hAnsi="Times New Roman" w:cs="Times New Roman"/>
          <w:sz w:val="26"/>
          <w:szCs w:val="26"/>
        </w:rPr>
        <w:t xml:space="preserve">Доля группы лиц ООО «Уральская газовая компания» </w:t>
      </w:r>
      <w:proofErr w:type="gramStart"/>
      <w:r w:rsidRPr="00DB211C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DB211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DB211C">
        <w:rPr>
          <w:rFonts w:ascii="Times New Roman" w:hAnsi="Times New Roman" w:cs="Times New Roman"/>
          <w:sz w:val="26"/>
          <w:szCs w:val="26"/>
        </w:rPr>
        <w:t>Уралгазсервис</w:t>
      </w:r>
      <w:proofErr w:type="spellEnd"/>
      <w:r w:rsidRPr="00DB211C">
        <w:rPr>
          <w:rFonts w:ascii="Times New Roman" w:hAnsi="Times New Roman" w:cs="Times New Roman"/>
          <w:sz w:val="26"/>
          <w:szCs w:val="26"/>
        </w:rPr>
        <w:t>» в 2017 году и в 1 полугодии 2018 года составляла более 50%: в 2017 году – 52,65%, в 1 полугодии 2018 года – 56,02%, следовательно, группа лиц ООО «Уральская газовая компания» и ООО «</w:t>
      </w:r>
      <w:proofErr w:type="spellStart"/>
      <w:r w:rsidRPr="00DB211C">
        <w:rPr>
          <w:rFonts w:ascii="Times New Roman" w:hAnsi="Times New Roman" w:cs="Times New Roman"/>
          <w:sz w:val="26"/>
          <w:szCs w:val="26"/>
        </w:rPr>
        <w:t>Уралгазсервис</w:t>
      </w:r>
      <w:proofErr w:type="spellEnd"/>
      <w:r w:rsidRPr="00DB211C">
        <w:rPr>
          <w:rFonts w:ascii="Times New Roman" w:hAnsi="Times New Roman" w:cs="Times New Roman"/>
          <w:sz w:val="26"/>
          <w:szCs w:val="26"/>
        </w:rPr>
        <w:t>» занимала доминирующее положение на указанном рынке.</w:t>
      </w:r>
    </w:p>
    <w:p w:rsidR="007E3397" w:rsidRPr="00DB211C" w:rsidRDefault="007E3397" w:rsidP="00DB21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211C">
        <w:rPr>
          <w:rFonts w:ascii="Times New Roman" w:hAnsi="Times New Roman" w:cs="Times New Roman"/>
          <w:sz w:val="26"/>
          <w:szCs w:val="26"/>
        </w:rPr>
        <w:t xml:space="preserve">В соответствии с пунктом 10 части 1 статьи 10 Закона о защите конкуренции запрещаются действия (бездействие) занимающего доминирующее положение хозяйствующего субъекта, результатом которых являются или могут являться ущемление интересов неопределенного круга потребителей, к которым относятся потребители сжиженного газа в баллонах, использующие его для бытовых нужд. </w:t>
      </w:r>
      <w:proofErr w:type="gramEnd"/>
    </w:p>
    <w:p w:rsidR="007E3397" w:rsidRPr="00DB211C" w:rsidRDefault="007E3397" w:rsidP="00DB21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211C">
        <w:rPr>
          <w:rFonts w:ascii="Times New Roman" w:hAnsi="Times New Roman" w:cs="Times New Roman"/>
          <w:sz w:val="26"/>
          <w:szCs w:val="26"/>
        </w:rPr>
        <w:t>В том числе запрещены следующие действия: нарушение установленного нормативными правовыми актами порядка ценообразования.</w:t>
      </w:r>
    </w:p>
    <w:p w:rsidR="00CE2D29" w:rsidRPr="00DB211C" w:rsidRDefault="00CE2D29" w:rsidP="00CE2D2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211C">
        <w:rPr>
          <w:rFonts w:ascii="Times New Roman" w:hAnsi="Times New Roman" w:cs="Times New Roman"/>
          <w:sz w:val="26"/>
          <w:szCs w:val="26"/>
        </w:rPr>
        <w:lastRenderedPageBreak/>
        <w:t xml:space="preserve">Комиссия, рассматривающая дело установила, что Ответчики в 2018 году устанавливали розничные цены на СУГ для бытовых нужд в баллонах на уровне, существенно превышающем предельные (максимальные) цены, утверждённые РСТ по Пермскому краю. </w:t>
      </w:r>
    </w:p>
    <w:p w:rsidR="007E3397" w:rsidRPr="00DB211C" w:rsidRDefault="007E3397" w:rsidP="00DB211C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211C">
        <w:rPr>
          <w:rFonts w:ascii="Times New Roman" w:hAnsi="Times New Roman" w:cs="Times New Roman"/>
          <w:sz w:val="26"/>
          <w:szCs w:val="26"/>
        </w:rPr>
        <w:t xml:space="preserve">Исходя из нормативных правовых актов, регламентирующих порядок ценообразования в отдельных отраслях экономической деятельности, а также сложившейся судебной практики, </w:t>
      </w:r>
      <w:r w:rsidRPr="00DB211C">
        <w:rPr>
          <w:rFonts w:ascii="Times New Roman" w:hAnsi="Times New Roman" w:cs="Times New Roman"/>
          <w:b/>
          <w:sz w:val="26"/>
          <w:szCs w:val="26"/>
        </w:rPr>
        <w:t xml:space="preserve">под порядком ценообразования следует понимать как формирование или расчет цен (тарифов), так </w:t>
      </w:r>
      <w:r w:rsidRPr="00DB211C">
        <w:rPr>
          <w:rFonts w:ascii="Times New Roman" w:hAnsi="Times New Roman" w:cs="Times New Roman"/>
          <w:b/>
          <w:sz w:val="26"/>
          <w:szCs w:val="26"/>
          <w:u w:val="single"/>
        </w:rPr>
        <w:t>и установление или применение цен (тарифов)</w:t>
      </w:r>
      <w:r w:rsidRPr="00DB211C">
        <w:rPr>
          <w:rFonts w:ascii="Times New Roman" w:hAnsi="Times New Roman" w:cs="Times New Roman"/>
          <w:b/>
          <w:sz w:val="26"/>
          <w:szCs w:val="26"/>
        </w:rPr>
        <w:t>.</w:t>
      </w:r>
    </w:p>
    <w:p w:rsidR="007E3397" w:rsidRPr="00DB211C" w:rsidRDefault="007E3397" w:rsidP="00DB21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211C">
        <w:rPr>
          <w:rFonts w:ascii="Times New Roman" w:hAnsi="Times New Roman" w:cs="Times New Roman"/>
          <w:sz w:val="26"/>
          <w:szCs w:val="26"/>
        </w:rPr>
        <w:t xml:space="preserve">ООО «Уральская газовая компания» </w:t>
      </w:r>
      <w:proofErr w:type="gramStart"/>
      <w:r w:rsidRPr="00DB211C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DB211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DB211C">
        <w:rPr>
          <w:rFonts w:ascii="Times New Roman" w:hAnsi="Times New Roman" w:cs="Times New Roman"/>
          <w:sz w:val="26"/>
          <w:szCs w:val="26"/>
        </w:rPr>
        <w:t>Уралгазсервис</w:t>
      </w:r>
      <w:proofErr w:type="spellEnd"/>
      <w:r w:rsidRPr="00DB211C">
        <w:rPr>
          <w:rFonts w:ascii="Times New Roman" w:hAnsi="Times New Roman" w:cs="Times New Roman"/>
          <w:sz w:val="26"/>
          <w:szCs w:val="26"/>
        </w:rPr>
        <w:t xml:space="preserve">» считают, что устанавливают розничные цены на сжиженный углеводородный газ для бытовых нужд в баллонах не выше предельных (максимальных) цен (тарифов), утверждённых РСТ Пермского края, однако </w:t>
      </w:r>
      <w:r w:rsidRPr="00DB211C">
        <w:rPr>
          <w:rFonts w:ascii="Times New Roman" w:hAnsi="Times New Roman" w:cs="Times New Roman"/>
          <w:b/>
          <w:sz w:val="26"/>
          <w:szCs w:val="26"/>
          <w:u w:val="single"/>
        </w:rPr>
        <w:t>в материалах дела имеются следующие документы, которые были проанализированных комиссией</w:t>
      </w:r>
      <w:r w:rsidRPr="00DB211C">
        <w:rPr>
          <w:rFonts w:ascii="Times New Roman" w:hAnsi="Times New Roman" w:cs="Times New Roman"/>
          <w:sz w:val="26"/>
          <w:szCs w:val="26"/>
        </w:rPr>
        <w:t xml:space="preserve"> </w:t>
      </w:r>
      <w:r w:rsidR="00EA2C48">
        <w:rPr>
          <w:rFonts w:ascii="Times New Roman" w:hAnsi="Times New Roman" w:cs="Times New Roman"/>
          <w:sz w:val="26"/>
          <w:szCs w:val="26"/>
        </w:rPr>
        <w:t>–</w:t>
      </w:r>
      <w:r w:rsidRPr="00DB211C">
        <w:rPr>
          <w:rFonts w:ascii="Times New Roman" w:hAnsi="Times New Roman" w:cs="Times New Roman"/>
          <w:sz w:val="26"/>
          <w:szCs w:val="26"/>
        </w:rPr>
        <w:t xml:space="preserve"> это</w:t>
      </w:r>
      <w:r w:rsidR="00EA2C48">
        <w:rPr>
          <w:rFonts w:ascii="Times New Roman" w:hAnsi="Times New Roman" w:cs="Times New Roman"/>
          <w:sz w:val="26"/>
          <w:szCs w:val="26"/>
        </w:rPr>
        <w:t>:</w:t>
      </w:r>
    </w:p>
    <w:p w:rsidR="007E3397" w:rsidRPr="00DB211C" w:rsidRDefault="007E3397" w:rsidP="00DB21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211C">
        <w:rPr>
          <w:rFonts w:ascii="Times New Roman" w:hAnsi="Times New Roman" w:cs="Times New Roman"/>
          <w:sz w:val="26"/>
          <w:szCs w:val="26"/>
        </w:rPr>
        <w:t>-</w:t>
      </w:r>
      <w:r w:rsidRPr="00DB211C">
        <w:rPr>
          <w:rFonts w:ascii="Times New Roman" w:hAnsi="Times New Roman" w:cs="Times New Roman"/>
          <w:sz w:val="26"/>
          <w:szCs w:val="26"/>
        </w:rPr>
        <w:tab/>
        <w:t>приказы об утверждении цен на сжиженный газ;</w:t>
      </w:r>
    </w:p>
    <w:p w:rsidR="007E3397" w:rsidRPr="00DB211C" w:rsidRDefault="007E3397" w:rsidP="00DB21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211C">
        <w:rPr>
          <w:rFonts w:ascii="Times New Roman" w:hAnsi="Times New Roman" w:cs="Times New Roman"/>
          <w:sz w:val="26"/>
          <w:szCs w:val="26"/>
        </w:rPr>
        <w:t>-</w:t>
      </w:r>
      <w:r w:rsidRPr="00DB211C">
        <w:rPr>
          <w:rFonts w:ascii="Times New Roman" w:hAnsi="Times New Roman" w:cs="Times New Roman"/>
          <w:sz w:val="26"/>
          <w:szCs w:val="26"/>
        </w:rPr>
        <w:tab/>
        <w:t>товарные чеки, переданные потребителям;</w:t>
      </w:r>
    </w:p>
    <w:p w:rsidR="007E3397" w:rsidRPr="00DB211C" w:rsidRDefault="007E3397" w:rsidP="00DB21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211C">
        <w:rPr>
          <w:rFonts w:ascii="Times New Roman" w:hAnsi="Times New Roman" w:cs="Times New Roman"/>
          <w:sz w:val="26"/>
          <w:szCs w:val="26"/>
        </w:rPr>
        <w:t>-</w:t>
      </w:r>
      <w:r w:rsidRPr="00DB211C">
        <w:rPr>
          <w:rFonts w:ascii="Times New Roman" w:hAnsi="Times New Roman" w:cs="Times New Roman"/>
          <w:sz w:val="26"/>
          <w:szCs w:val="26"/>
        </w:rPr>
        <w:tab/>
        <w:t>ежедневные отчетов о сумме выручки, сформированные программой СБИС для отчетности в ФНС РФ</w:t>
      </w:r>
    </w:p>
    <w:p w:rsidR="007E3397" w:rsidRPr="00DB211C" w:rsidRDefault="007E3397" w:rsidP="00DB21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211C">
        <w:rPr>
          <w:rFonts w:ascii="Times New Roman" w:hAnsi="Times New Roman" w:cs="Times New Roman"/>
          <w:sz w:val="26"/>
          <w:szCs w:val="26"/>
        </w:rPr>
        <w:t>и</w:t>
      </w:r>
      <w:r w:rsidRPr="00DB211C">
        <w:rPr>
          <w:rFonts w:ascii="Times New Roman" w:hAnsi="Times New Roman" w:cs="Times New Roman"/>
          <w:b/>
          <w:sz w:val="26"/>
          <w:szCs w:val="26"/>
          <w:u w:val="single"/>
        </w:rPr>
        <w:t>з буквального толкования указанных документов</w:t>
      </w:r>
      <w:r w:rsidRPr="00DB211C">
        <w:rPr>
          <w:rFonts w:ascii="Times New Roman" w:hAnsi="Times New Roman" w:cs="Times New Roman"/>
          <w:sz w:val="26"/>
          <w:szCs w:val="26"/>
        </w:rPr>
        <w:t xml:space="preserve"> в совокупности следует, чт</w:t>
      </w:r>
      <w:proofErr w:type="gramStart"/>
      <w:r w:rsidRPr="00DB211C">
        <w:rPr>
          <w:rFonts w:ascii="Times New Roman" w:hAnsi="Times New Roman" w:cs="Times New Roman"/>
          <w:sz w:val="26"/>
          <w:szCs w:val="26"/>
        </w:rPr>
        <w:t>о ООО</w:t>
      </w:r>
      <w:proofErr w:type="gramEnd"/>
      <w:r w:rsidRPr="00DB211C">
        <w:rPr>
          <w:rFonts w:ascii="Times New Roman" w:hAnsi="Times New Roman" w:cs="Times New Roman"/>
          <w:sz w:val="26"/>
          <w:szCs w:val="26"/>
        </w:rPr>
        <w:t xml:space="preserve"> «Уральская газовая компания» и ООО «</w:t>
      </w:r>
      <w:proofErr w:type="spellStart"/>
      <w:r w:rsidRPr="00DB211C">
        <w:rPr>
          <w:rFonts w:ascii="Times New Roman" w:hAnsi="Times New Roman" w:cs="Times New Roman"/>
          <w:sz w:val="26"/>
          <w:szCs w:val="26"/>
        </w:rPr>
        <w:t>Уралгазсервис</w:t>
      </w:r>
      <w:proofErr w:type="spellEnd"/>
      <w:r w:rsidRPr="00DB211C">
        <w:rPr>
          <w:rFonts w:ascii="Times New Roman" w:hAnsi="Times New Roman" w:cs="Times New Roman"/>
          <w:sz w:val="26"/>
          <w:szCs w:val="26"/>
        </w:rPr>
        <w:t xml:space="preserve">» </w:t>
      </w:r>
      <w:r w:rsidRPr="00DB211C">
        <w:rPr>
          <w:rFonts w:ascii="Times New Roman" w:hAnsi="Times New Roman" w:cs="Times New Roman"/>
          <w:b/>
          <w:sz w:val="26"/>
          <w:szCs w:val="26"/>
          <w:u w:val="single"/>
        </w:rPr>
        <w:t>устанавливали и применяли розничные цены</w:t>
      </w:r>
      <w:r w:rsidRPr="00DB211C">
        <w:rPr>
          <w:rFonts w:ascii="Times New Roman" w:hAnsi="Times New Roman" w:cs="Times New Roman"/>
          <w:sz w:val="26"/>
          <w:szCs w:val="26"/>
        </w:rPr>
        <w:t xml:space="preserve"> на сжиженный газ в баллонах для бытовых нужд населения на уровне выше предельных (максимальных) цен (тарифов), утверждённых РСТ Пермского края.</w:t>
      </w:r>
    </w:p>
    <w:p w:rsidR="007E3397" w:rsidRPr="00DB211C" w:rsidRDefault="007E3397" w:rsidP="00DB21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211C">
        <w:rPr>
          <w:rFonts w:ascii="Times New Roman" w:hAnsi="Times New Roman" w:cs="Times New Roman"/>
          <w:sz w:val="26"/>
          <w:szCs w:val="26"/>
        </w:rPr>
        <w:t xml:space="preserve">Указанные действия ООО «Уральская газовая компания» </w:t>
      </w:r>
      <w:proofErr w:type="gramStart"/>
      <w:r w:rsidRPr="00DB211C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DB211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DB211C">
        <w:rPr>
          <w:rFonts w:ascii="Times New Roman" w:hAnsi="Times New Roman" w:cs="Times New Roman"/>
          <w:sz w:val="26"/>
          <w:szCs w:val="26"/>
        </w:rPr>
        <w:t>Уралгазсервис</w:t>
      </w:r>
      <w:proofErr w:type="spellEnd"/>
      <w:r w:rsidRPr="00DB211C">
        <w:rPr>
          <w:rFonts w:ascii="Times New Roman" w:hAnsi="Times New Roman" w:cs="Times New Roman"/>
          <w:sz w:val="26"/>
          <w:szCs w:val="26"/>
        </w:rPr>
        <w:t>» признаны нарушением статьи 10 Закона о защите конкуренции.</w:t>
      </w:r>
    </w:p>
    <w:p w:rsidR="007E3397" w:rsidRPr="00DB211C" w:rsidRDefault="007E3397" w:rsidP="00DB211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211C">
        <w:rPr>
          <w:rFonts w:ascii="Times New Roman" w:hAnsi="Times New Roman" w:cs="Times New Roman"/>
          <w:sz w:val="26"/>
          <w:szCs w:val="26"/>
        </w:rPr>
        <w:t>Ответчикам выданы предписания о прекращении нарушения антимонопольного законодательства.</w:t>
      </w:r>
      <w:bookmarkStart w:id="0" w:name="_GoBack"/>
      <w:bookmarkEnd w:id="0"/>
    </w:p>
    <w:p w:rsidR="007E3397" w:rsidRPr="00DB211C" w:rsidRDefault="00EA2C48" w:rsidP="00DB2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="007E3397" w:rsidRPr="00DB211C">
        <w:rPr>
          <w:rFonts w:ascii="Times New Roman" w:hAnsi="Times New Roman" w:cs="Times New Roman"/>
          <w:sz w:val="26"/>
          <w:szCs w:val="26"/>
        </w:rPr>
        <w:t xml:space="preserve">Ответчикам грозит административную ответственность в виде штрафа на директора от 15 до 20 тысяч рублей, на юридических лиц – от 300 тысяч до одного миллиона рублей. </w:t>
      </w:r>
    </w:p>
    <w:p w:rsidR="00407D4E" w:rsidRPr="00DB211C" w:rsidRDefault="00407D4E" w:rsidP="00DB2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B249C" w:rsidRDefault="00407D4E" w:rsidP="00407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6652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текущем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периоде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6652">
        <w:rPr>
          <w:rFonts w:ascii="Times New Roman" w:hAnsi="Times New Roman" w:cs="Times New Roman"/>
          <w:sz w:val="26"/>
          <w:szCs w:val="26"/>
        </w:rPr>
        <w:t xml:space="preserve">2019 года </w:t>
      </w:r>
      <w:r>
        <w:rPr>
          <w:rFonts w:ascii="Times New Roman" w:hAnsi="Times New Roman" w:cs="Times New Roman"/>
          <w:sz w:val="26"/>
          <w:szCs w:val="26"/>
        </w:rPr>
        <w:t>Отделом</w:t>
      </w:r>
      <w:r w:rsidRPr="00346652">
        <w:rPr>
          <w:rFonts w:ascii="Times New Roman" w:hAnsi="Times New Roman" w:cs="Times New Roman"/>
          <w:sz w:val="26"/>
          <w:szCs w:val="26"/>
        </w:rPr>
        <w:t xml:space="preserve"> было возбуждено </w:t>
      </w:r>
      <w:r w:rsidR="003B249C" w:rsidRPr="00346652">
        <w:rPr>
          <w:rFonts w:ascii="Times New Roman" w:hAnsi="Times New Roman" w:cs="Times New Roman"/>
          <w:sz w:val="26"/>
          <w:szCs w:val="26"/>
        </w:rPr>
        <w:t xml:space="preserve">6 дел по нарушению </w:t>
      </w:r>
      <w:r w:rsidR="00FB4D35" w:rsidRPr="00346652">
        <w:rPr>
          <w:rFonts w:ascii="Times New Roman" w:hAnsi="Times New Roman" w:cs="Times New Roman"/>
          <w:sz w:val="26"/>
          <w:szCs w:val="26"/>
        </w:rPr>
        <w:t xml:space="preserve">пункта 2 части 1 </w:t>
      </w:r>
      <w:r w:rsidR="003B249C" w:rsidRPr="00346652">
        <w:rPr>
          <w:rFonts w:ascii="Times New Roman" w:hAnsi="Times New Roman" w:cs="Times New Roman"/>
          <w:sz w:val="26"/>
          <w:szCs w:val="26"/>
        </w:rPr>
        <w:t>статьи 11 Закона о защите конкуренции</w:t>
      </w:r>
      <w:r w:rsidR="00FB4D35" w:rsidRPr="00346652">
        <w:rPr>
          <w:rFonts w:ascii="Times New Roman" w:hAnsi="Times New Roman" w:cs="Times New Roman"/>
          <w:sz w:val="26"/>
          <w:szCs w:val="26"/>
        </w:rPr>
        <w:t xml:space="preserve"> в части </w:t>
      </w:r>
      <w:r w:rsidR="00CB6CAC">
        <w:rPr>
          <w:rFonts w:ascii="Times New Roman" w:hAnsi="Times New Roman" w:cs="Times New Roman"/>
          <w:sz w:val="26"/>
          <w:szCs w:val="26"/>
        </w:rPr>
        <w:t xml:space="preserve">заключения хозяйствующими субъектами устного соглашения, которое привело к </w:t>
      </w:r>
      <w:r w:rsidR="00CB6CAC" w:rsidRPr="00CB6CAC">
        <w:rPr>
          <w:rFonts w:ascii="Times New Roman" w:hAnsi="Times New Roman" w:cs="Times New Roman"/>
          <w:sz w:val="26"/>
          <w:szCs w:val="26"/>
        </w:rPr>
        <w:t>поддержанию цен на торгах.</w:t>
      </w:r>
    </w:p>
    <w:p w:rsidR="00407D4E" w:rsidRDefault="00CB6CAC" w:rsidP="00346652">
      <w:pPr>
        <w:tabs>
          <w:tab w:val="left" w:pos="6925"/>
        </w:tabs>
        <w:spacing w:after="0" w:line="240" w:lineRule="auto"/>
        <w:ind w:right="-8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доказательства заключения запрещенного статьей 11 Закона о защите конкуренции соглашения антимонопольному органу (в случае отсутствия письменного соглашения) необходимо доказать совокупность косвенных признаков сговора. </w:t>
      </w:r>
    </w:p>
    <w:p w:rsidR="00CB6CAC" w:rsidRPr="00346652" w:rsidRDefault="00CB6CAC" w:rsidP="00346652">
      <w:pPr>
        <w:tabs>
          <w:tab w:val="left" w:pos="6925"/>
        </w:tabs>
        <w:spacing w:after="0" w:line="240" w:lineRule="auto"/>
        <w:ind w:right="-8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Наиболее часто встречающиеся признаки сговора:</w:t>
      </w:r>
    </w:p>
    <w:p w:rsidR="000D77A3" w:rsidRPr="00CB6CAC" w:rsidRDefault="00CB6CAC" w:rsidP="00CB6C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CAC">
        <w:rPr>
          <w:rFonts w:ascii="Times New Roman" w:hAnsi="Times New Roman" w:cs="Times New Roman"/>
          <w:b/>
          <w:bCs/>
          <w:sz w:val="26"/>
          <w:szCs w:val="26"/>
        </w:rPr>
        <w:t xml:space="preserve">заявки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на участие в торгах участниками сговора </w:t>
      </w:r>
      <w:r w:rsidRPr="00CB6CAC">
        <w:rPr>
          <w:rFonts w:ascii="Times New Roman" w:hAnsi="Times New Roman" w:cs="Times New Roman"/>
          <w:b/>
          <w:bCs/>
          <w:sz w:val="26"/>
          <w:szCs w:val="26"/>
        </w:rPr>
        <w:t>оформл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яются </w:t>
      </w:r>
      <w:r w:rsidRPr="00CB6CAC">
        <w:rPr>
          <w:rFonts w:ascii="Times New Roman" w:hAnsi="Times New Roman" w:cs="Times New Roman"/>
          <w:b/>
          <w:bCs/>
          <w:sz w:val="26"/>
          <w:szCs w:val="26"/>
        </w:rPr>
        <w:t>на одном и том же компьютере, одним и тем же лицом;</w:t>
      </w:r>
    </w:p>
    <w:p w:rsidR="000D77A3" w:rsidRPr="00CB6CAC" w:rsidRDefault="00CB6CAC" w:rsidP="00CB6C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CAC">
        <w:rPr>
          <w:rFonts w:ascii="Times New Roman" w:hAnsi="Times New Roman" w:cs="Times New Roman"/>
          <w:b/>
          <w:bCs/>
          <w:sz w:val="26"/>
          <w:szCs w:val="26"/>
        </w:rPr>
        <w:t>заявки подаются последовательно, с разницей в несколько минут с одного IP-адреса;</w:t>
      </w:r>
    </w:p>
    <w:p w:rsidR="000D77A3" w:rsidRPr="00CB6CAC" w:rsidRDefault="00CB6CAC" w:rsidP="00CB6C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CAC">
        <w:rPr>
          <w:rFonts w:ascii="Times New Roman" w:hAnsi="Times New Roman" w:cs="Times New Roman"/>
          <w:sz w:val="26"/>
          <w:szCs w:val="26"/>
        </w:rPr>
        <w:t xml:space="preserve">с того же </w:t>
      </w:r>
      <w:r w:rsidRPr="00CB6CAC">
        <w:rPr>
          <w:rFonts w:ascii="Times New Roman" w:hAnsi="Times New Roman" w:cs="Times New Roman"/>
          <w:b/>
          <w:bCs/>
          <w:sz w:val="26"/>
          <w:szCs w:val="26"/>
        </w:rPr>
        <w:t>IP-адреса</w:t>
      </w:r>
      <w:r w:rsidRPr="00CB6CAC">
        <w:rPr>
          <w:rFonts w:ascii="Times New Roman" w:hAnsi="Times New Roman" w:cs="Times New Roman"/>
          <w:sz w:val="26"/>
          <w:szCs w:val="26"/>
        </w:rPr>
        <w:t xml:space="preserve"> подаются</w:t>
      </w:r>
      <w:r w:rsidRPr="00CB6CAC">
        <w:rPr>
          <w:rFonts w:ascii="Times New Roman" w:hAnsi="Times New Roman" w:cs="Times New Roman"/>
          <w:b/>
          <w:bCs/>
          <w:sz w:val="26"/>
          <w:szCs w:val="26"/>
        </w:rPr>
        <w:t xml:space="preserve"> ценовые предложения участников;</w:t>
      </w:r>
    </w:p>
    <w:p w:rsidR="00DB211C" w:rsidRDefault="00DB211C" w:rsidP="00DB21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CAC">
        <w:rPr>
          <w:rFonts w:ascii="Times New Roman" w:hAnsi="Times New Roman" w:cs="Times New Roman"/>
          <w:b/>
          <w:bCs/>
          <w:sz w:val="26"/>
          <w:szCs w:val="26"/>
        </w:rPr>
        <w:t>выдача одним из участников беспроцентного (иногда многомиллионного) займа</w:t>
      </w:r>
      <w:r w:rsidRPr="00CB6CAC">
        <w:rPr>
          <w:rFonts w:ascii="Times New Roman" w:hAnsi="Times New Roman" w:cs="Times New Roman"/>
          <w:sz w:val="26"/>
          <w:szCs w:val="26"/>
        </w:rPr>
        <w:t xml:space="preserve"> другому у</w:t>
      </w:r>
      <w:r>
        <w:rPr>
          <w:rFonts w:ascii="Times New Roman" w:hAnsi="Times New Roman" w:cs="Times New Roman"/>
          <w:sz w:val="26"/>
          <w:szCs w:val="26"/>
        </w:rPr>
        <w:t>частнику для обеспечения заявки;</w:t>
      </w:r>
    </w:p>
    <w:p w:rsidR="00DB211C" w:rsidRPr="00CB6CAC" w:rsidRDefault="00DB211C" w:rsidP="00DB21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6CAC">
        <w:rPr>
          <w:rFonts w:ascii="Times New Roman" w:hAnsi="Times New Roman" w:cs="Times New Roman"/>
          <w:b/>
          <w:bCs/>
          <w:sz w:val="26"/>
          <w:szCs w:val="26"/>
        </w:rPr>
        <w:t>тесное деловое сотрудничество участников картеля;</w:t>
      </w:r>
    </w:p>
    <w:p w:rsidR="000D77A3" w:rsidRPr="00CB6CAC" w:rsidRDefault="00DB211C" w:rsidP="00CB6C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также признаками сговора является </w:t>
      </w:r>
      <w:r w:rsidR="00CB6CAC" w:rsidRPr="00CB6CAC">
        <w:rPr>
          <w:rFonts w:ascii="Times New Roman" w:hAnsi="Times New Roman" w:cs="Times New Roman"/>
          <w:b/>
          <w:bCs/>
          <w:sz w:val="26"/>
          <w:szCs w:val="26"/>
        </w:rPr>
        <w:t xml:space="preserve">нелогичное поведение на аукционе одного из участников </w:t>
      </w:r>
      <w:r w:rsidR="00CB6CAC" w:rsidRPr="00CB6CAC">
        <w:rPr>
          <w:rFonts w:ascii="Times New Roman" w:hAnsi="Times New Roman" w:cs="Times New Roman"/>
          <w:sz w:val="26"/>
          <w:szCs w:val="26"/>
        </w:rPr>
        <w:t>(например, снижение на 1 копейку, отказ от заключения контракта в случае победы);</w:t>
      </w:r>
    </w:p>
    <w:p w:rsidR="00346652" w:rsidRPr="00346652" w:rsidRDefault="00346652" w:rsidP="00003B2C">
      <w:pPr>
        <w:tabs>
          <w:tab w:val="left" w:pos="6925"/>
        </w:tabs>
        <w:spacing w:after="0" w:line="240" w:lineRule="auto"/>
        <w:ind w:right="-8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03B2C" w:rsidRDefault="00407D4E" w:rsidP="00003B2C">
      <w:pPr>
        <w:tabs>
          <w:tab w:val="left" w:pos="6925"/>
        </w:tabs>
        <w:spacing w:after="0" w:line="240" w:lineRule="auto"/>
        <w:ind w:right="-8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Именно по такой схеме действовали участники картеля </w:t>
      </w:r>
      <w:r w:rsidR="00B67AFE">
        <w:rPr>
          <w:rFonts w:ascii="Times New Roman" w:hAnsi="Times New Roman" w:cs="Times New Roman"/>
          <w:sz w:val="26"/>
          <w:szCs w:val="26"/>
        </w:rPr>
        <w:t xml:space="preserve">(ООО «Магистраль» и ИП </w:t>
      </w:r>
      <w:proofErr w:type="spellStart"/>
      <w:r w:rsidR="00B67AFE">
        <w:rPr>
          <w:rFonts w:ascii="Times New Roman" w:hAnsi="Times New Roman" w:cs="Times New Roman"/>
          <w:sz w:val="26"/>
          <w:szCs w:val="26"/>
        </w:rPr>
        <w:t>Кенин</w:t>
      </w:r>
      <w:proofErr w:type="spellEnd"/>
      <w:r w:rsidR="00B67AFE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при проведении торгов </w:t>
      </w:r>
      <w:r w:rsidRPr="00003B2C">
        <w:rPr>
          <w:rFonts w:ascii="Times New Roman" w:hAnsi="Times New Roman" w:cs="Times New Roman"/>
          <w:sz w:val="26"/>
          <w:szCs w:val="26"/>
        </w:rPr>
        <w:t xml:space="preserve">на рынке оказания </w:t>
      </w:r>
      <w:r w:rsidRPr="00346652">
        <w:rPr>
          <w:rFonts w:ascii="Times New Roman" w:hAnsi="Times New Roman" w:cs="Times New Roman"/>
          <w:sz w:val="26"/>
          <w:szCs w:val="26"/>
        </w:rPr>
        <w:t>автотранспортных услуг федеральным и муниципальным органам государственной власти Пермского края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466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3B2C" w:rsidRPr="00003B2C" w:rsidRDefault="00003B2C" w:rsidP="00003B2C">
      <w:pPr>
        <w:tabs>
          <w:tab w:val="left" w:pos="6925"/>
        </w:tabs>
        <w:spacing w:after="0" w:line="240" w:lineRule="auto"/>
        <w:ind w:right="-8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003B2C">
        <w:rPr>
          <w:rFonts w:ascii="Times New Roman" w:hAnsi="Times New Roman" w:cs="Times New Roman"/>
          <w:sz w:val="26"/>
          <w:szCs w:val="26"/>
        </w:rPr>
        <w:t xml:space="preserve">аявки </w:t>
      </w:r>
      <w:r>
        <w:rPr>
          <w:rFonts w:ascii="Times New Roman" w:hAnsi="Times New Roman" w:cs="Times New Roman"/>
          <w:sz w:val="26"/>
          <w:szCs w:val="26"/>
        </w:rPr>
        <w:t>обоих участников</w:t>
      </w:r>
      <w:r w:rsidRPr="00003B2C">
        <w:rPr>
          <w:rFonts w:ascii="Times New Roman" w:hAnsi="Times New Roman" w:cs="Times New Roman"/>
          <w:sz w:val="26"/>
          <w:szCs w:val="26"/>
        </w:rPr>
        <w:t xml:space="preserve"> были поданы </w:t>
      </w:r>
      <w:r>
        <w:rPr>
          <w:rFonts w:ascii="Times New Roman" w:hAnsi="Times New Roman" w:cs="Times New Roman"/>
          <w:sz w:val="26"/>
          <w:szCs w:val="26"/>
        </w:rPr>
        <w:t xml:space="preserve">на два аукциона </w:t>
      </w:r>
      <w:r w:rsidRPr="00003B2C">
        <w:rPr>
          <w:rFonts w:ascii="Times New Roman" w:hAnsi="Times New Roman" w:cs="Times New Roman"/>
          <w:sz w:val="26"/>
          <w:szCs w:val="26"/>
        </w:rPr>
        <w:t xml:space="preserve">в один день с разницей в </w:t>
      </w:r>
      <w:r>
        <w:rPr>
          <w:rFonts w:ascii="Times New Roman" w:hAnsi="Times New Roman" w:cs="Times New Roman"/>
          <w:sz w:val="26"/>
          <w:szCs w:val="26"/>
        </w:rPr>
        <w:t xml:space="preserve">несколько </w:t>
      </w:r>
      <w:r w:rsidRPr="00003B2C">
        <w:rPr>
          <w:rFonts w:ascii="Times New Roman" w:hAnsi="Times New Roman" w:cs="Times New Roman"/>
          <w:sz w:val="26"/>
          <w:szCs w:val="26"/>
        </w:rPr>
        <w:t xml:space="preserve">минут с одного и того же IP-адреса. </w:t>
      </w:r>
    </w:p>
    <w:p w:rsidR="00B67AFE" w:rsidRDefault="00003B2C" w:rsidP="00003B2C">
      <w:pPr>
        <w:tabs>
          <w:tab w:val="left" w:pos="6925"/>
        </w:tabs>
        <w:spacing w:after="0" w:line="240" w:lineRule="auto"/>
        <w:ind w:right="-8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3B2C">
        <w:rPr>
          <w:rFonts w:ascii="Times New Roman" w:hAnsi="Times New Roman" w:cs="Times New Roman"/>
          <w:sz w:val="26"/>
          <w:szCs w:val="26"/>
        </w:rPr>
        <w:t xml:space="preserve">Пары текстовых файлов с первыми частями заявок </w:t>
      </w:r>
      <w:r w:rsidR="00B67AFE">
        <w:rPr>
          <w:rFonts w:ascii="Times New Roman" w:hAnsi="Times New Roman" w:cs="Times New Roman"/>
          <w:sz w:val="26"/>
          <w:szCs w:val="26"/>
        </w:rPr>
        <w:t xml:space="preserve">обоих участников </w:t>
      </w:r>
      <w:r w:rsidRPr="00003B2C">
        <w:rPr>
          <w:rFonts w:ascii="Times New Roman" w:hAnsi="Times New Roman" w:cs="Times New Roman"/>
          <w:sz w:val="26"/>
          <w:szCs w:val="26"/>
        </w:rPr>
        <w:t>явля</w:t>
      </w:r>
      <w:r w:rsidR="00B67AFE">
        <w:rPr>
          <w:rFonts w:ascii="Times New Roman" w:hAnsi="Times New Roman" w:cs="Times New Roman"/>
          <w:sz w:val="26"/>
          <w:szCs w:val="26"/>
        </w:rPr>
        <w:t xml:space="preserve">лись </w:t>
      </w:r>
      <w:r w:rsidRPr="00003B2C">
        <w:rPr>
          <w:rFonts w:ascii="Times New Roman" w:hAnsi="Times New Roman" w:cs="Times New Roman"/>
          <w:sz w:val="26"/>
          <w:szCs w:val="26"/>
        </w:rPr>
        <w:t>абсолютно идентичными по содержанию и стилю, а также созданы на одном компьютере в одно и то же время одним и тем же пользователем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7AFE" w:rsidRDefault="00B67AFE" w:rsidP="00B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Соглашение позволило участникам заключить контракт</w:t>
      </w:r>
      <w:r w:rsidR="00003B2C" w:rsidRPr="00003B2C">
        <w:rPr>
          <w:rFonts w:ascii="Times New Roman" w:hAnsi="Times New Roman" w:cs="Times New Roman"/>
          <w:sz w:val="26"/>
          <w:szCs w:val="26"/>
        </w:rPr>
        <w:t xml:space="preserve"> </w:t>
      </w:r>
      <w:r w:rsidR="00003B2C">
        <w:rPr>
          <w:rFonts w:ascii="Times New Roman" w:hAnsi="Times New Roman" w:cs="Times New Roman"/>
          <w:sz w:val="26"/>
          <w:szCs w:val="26"/>
        </w:rPr>
        <w:t xml:space="preserve">с минимально-допустимым </w:t>
      </w:r>
      <w:r w:rsidR="00003B2C" w:rsidRPr="00003B2C">
        <w:rPr>
          <w:rFonts w:ascii="Times New Roman" w:hAnsi="Times New Roman" w:cs="Times New Roman"/>
          <w:sz w:val="26"/>
          <w:szCs w:val="26"/>
        </w:rPr>
        <w:t>снижение</w:t>
      </w:r>
      <w:r w:rsidR="00003B2C">
        <w:rPr>
          <w:rFonts w:ascii="Times New Roman" w:hAnsi="Times New Roman" w:cs="Times New Roman"/>
          <w:sz w:val="26"/>
          <w:szCs w:val="26"/>
        </w:rPr>
        <w:t xml:space="preserve">м начальной максимальной цены </w:t>
      </w:r>
      <w:r w:rsidR="00003B2C" w:rsidRPr="00003B2C">
        <w:rPr>
          <w:rFonts w:ascii="Times New Roman" w:hAnsi="Times New Roman" w:cs="Times New Roman"/>
          <w:sz w:val="26"/>
          <w:szCs w:val="26"/>
        </w:rPr>
        <w:t>на 0,5</w:t>
      </w:r>
      <w:r w:rsidR="00003B2C">
        <w:rPr>
          <w:rFonts w:ascii="Times New Roman" w:hAnsi="Times New Roman" w:cs="Times New Roman"/>
          <w:sz w:val="26"/>
          <w:szCs w:val="26"/>
        </w:rPr>
        <w:t>%.</w:t>
      </w:r>
      <w:r>
        <w:rPr>
          <w:rFonts w:ascii="Times New Roman" w:hAnsi="Times New Roman" w:cs="Times New Roman"/>
          <w:sz w:val="26"/>
          <w:szCs w:val="26"/>
        </w:rPr>
        <w:t xml:space="preserve"> Су</w:t>
      </w:r>
      <w:r w:rsidRPr="00346652">
        <w:rPr>
          <w:rFonts w:ascii="Times New Roman" w:hAnsi="Times New Roman" w:cs="Times New Roman"/>
          <w:sz w:val="26"/>
          <w:szCs w:val="26"/>
        </w:rPr>
        <w:t>мма контрактов по двум аукционам составила более 4 млн. рублей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03B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0F06" w:rsidRDefault="00590F06" w:rsidP="00B67AFE">
      <w:pPr>
        <w:tabs>
          <w:tab w:val="left" w:pos="6925"/>
        </w:tabs>
        <w:spacing w:after="0" w:line="240" w:lineRule="auto"/>
        <w:ind w:right="-8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7AFE" w:rsidRDefault="00B67AFE" w:rsidP="00B67AFE">
      <w:pPr>
        <w:tabs>
          <w:tab w:val="left" w:pos="6925"/>
        </w:tabs>
        <w:spacing w:after="0" w:line="240" w:lineRule="auto"/>
        <w:ind w:right="-8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такой же схеме действовали участники других картелей (</w:t>
      </w:r>
      <w:r w:rsidRPr="00346652">
        <w:rPr>
          <w:rFonts w:ascii="Times New Roman" w:hAnsi="Times New Roman" w:cs="Times New Roman"/>
          <w:sz w:val="26"/>
          <w:szCs w:val="26"/>
        </w:rPr>
        <w:t>О</w:t>
      </w:r>
      <w:r w:rsidR="00DB211C">
        <w:rPr>
          <w:rFonts w:ascii="Times New Roman" w:hAnsi="Times New Roman" w:cs="Times New Roman"/>
          <w:sz w:val="26"/>
          <w:szCs w:val="26"/>
        </w:rPr>
        <w:t xml:space="preserve">бщества </w:t>
      </w:r>
      <w:r w:rsidRPr="00346652">
        <w:rPr>
          <w:rFonts w:ascii="Times New Roman" w:hAnsi="Times New Roman" w:cs="Times New Roman"/>
          <w:sz w:val="26"/>
          <w:szCs w:val="26"/>
        </w:rPr>
        <w:t xml:space="preserve">«Эскулап-Кама», </w:t>
      </w:r>
      <w:r w:rsidRPr="000C4C29">
        <w:rPr>
          <w:rFonts w:ascii="Times New Roman" w:hAnsi="Times New Roman" w:cs="Times New Roman"/>
          <w:sz w:val="26"/>
          <w:szCs w:val="26"/>
        </w:rPr>
        <w:t>«МЕДФИНАНС ГРУПП» и «</w:t>
      </w:r>
      <w:proofErr w:type="spellStart"/>
      <w:r w:rsidRPr="000C4C29">
        <w:rPr>
          <w:rFonts w:ascii="Times New Roman" w:hAnsi="Times New Roman" w:cs="Times New Roman"/>
          <w:sz w:val="26"/>
          <w:szCs w:val="26"/>
        </w:rPr>
        <w:t>ЛадогаМК</w:t>
      </w:r>
      <w:proofErr w:type="spellEnd"/>
      <w:r w:rsidRPr="000C4C2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) при проведении торгов </w:t>
      </w:r>
      <w:r w:rsidRPr="000C4C29">
        <w:rPr>
          <w:rFonts w:ascii="Times New Roman" w:hAnsi="Times New Roman" w:cs="Times New Roman"/>
          <w:sz w:val="26"/>
          <w:szCs w:val="26"/>
        </w:rPr>
        <w:t>на поставку товаров медицинского назначения и лекарственных сре</w:t>
      </w:r>
      <w:proofErr w:type="gramStart"/>
      <w:r w:rsidRPr="000C4C29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0C4C29">
        <w:rPr>
          <w:rFonts w:ascii="Times New Roman" w:hAnsi="Times New Roman" w:cs="Times New Roman"/>
          <w:sz w:val="26"/>
          <w:szCs w:val="26"/>
        </w:rPr>
        <w:t xml:space="preserve">я </w:t>
      </w:r>
      <w:r w:rsidR="003C6390">
        <w:rPr>
          <w:rFonts w:ascii="Times New Roman" w:hAnsi="Times New Roman" w:cs="Times New Roman"/>
          <w:sz w:val="26"/>
          <w:szCs w:val="26"/>
        </w:rPr>
        <w:t>медицинских учреждений Пермского края.</w:t>
      </w:r>
    </w:p>
    <w:p w:rsidR="003C6390" w:rsidRPr="000C4C29" w:rsidRDefault="00B67AFE" w:rsidP="000C4C29">
      <w:pPr>
        <w:tabs>
          <w:tab w:val="left" w:pos="6925"/>
        </w:tabs>
        <w:spacing w:after="0" w:line="240" w:lineRule="auto"/>
        <w:ind w:right="-83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Дополнительно к тому, что з</w:t>
      </w:r>
      <w:r w:rsidRPr="00003B2C">
        <w:rPr>
          <w:rFonts w:ascii="Times New Roman" w:hAnsi="Times New Roman" w:cs="Times New Roman"/>
          <w:sz w:val="26"/>
          <w:szCs w:val="26"/>
        </w:rPr>
        <w:t xml:space="preserve">аявки </w:t>
      </w:r>
      <w:r>
        <w:rPr>
          <w:rFonts w:ascii="Times New Roman" w:hAnsi="Times New Roman" w:cs="Times New Roman"/>
          <w:sz w:val="26"/>
          <w:szCs w:val="26"/>
        </w:rPr>
        <w:t>участников</w:t>
      </w:r>
      <w:r w:rsidRPr="00003B2C">
        <w:rPr>
          <w:rFonts w:ascii="Times New Roman" w:hAnsi="Times New Roman" w:cs="Times New Roman"/>
          <w:sz w:val="26"/>
          <w:szCs w:val="26"/>
        </w:rPr>
        <w:t xml:space="preserve"> были поданы </w:t>
      </w:r>
      <w:r>
        <w:rPr>
          <w:rFonts w:ascii="Times New Roman" w:hAnsi="Times New Roman" w:cs="Times New Roman"/>
          <w:sz w:val="26"/>
          <w:szCs w:val="26"/>
        </w:rPr>
        <w:t xml:space="preserve">на аукционы </w:t>
      </w:r>
      <w:r w:rsidRPr="00003B2C">
        <w:rPr>
          <w:rFonts w:ascii="Times New Roman" w:hAnsi="Times New Roman" w:cs="Times New Roman"/>
          <w:sz w:val="26"/>
          <w:szCs w:val="26"/>
        </w:rPr>
        <w:t xml:space="preserve">в один день с разницей в </w:t>
      </w:r>
      <w:r>
        <w:rPr>
          <w:rFonts w:ascii="Times New Roman" w:hAnsi="Times New Roman" w:cs="Times New Roman"/>
          <w:sz w:val="26"/>
          <w:szCs w:val="26"/>
        </w:rPr>
        <w:t xml:space="preserve">несколько </w:t>
      </w:r>
      <w:r w:rsidRPr="00003B2C">
        <w:rPr>
          <w:rFonts w:ascii="Times New Roman" w:hAnsi="Times New Roman" w:cs="Times New Roman"/>
          <w:sz w:val="26"/>
          <w:szCs w:val="26"/>
        </w:rPr>
        <w:t>минут с одного и того же IP-адреса</w:t>
      </w:r>
      <w:r w:rsidR="003C6390">
        <w:rPr>
          <w:rFonts w:ascii="Times New Roman" w:hAnsi="Times New Roman" w:cs="Times New Roman"/>
          <w:sz w:val="26"/>
          <w:szCs w:val="26"/>
        </w:rPr>
        <w:t xml:space="preserve">, а </w:t>
      </w:r>
      <w:r w:rsidR="003C6390" w:rsidRPr="000C4C29">
        <w:rPr>
          <w:rFonts w:ascii="Times New Roman" w:hAnsi="Times New Roman" w:cs="Times New Roman"/>
          <w:sz w:val="26"/>
          <w:szCs w:val="26"/>
        </w:rPr>
        <w:t xml:space="preserve">первые части аукционных заявок имеют одинаковое текстовое содержание при формальных внешних различиях, между </w:t>
      </w:r>
      <w:r w:rsidR="003C6390" w:rsidRPr="00346652">
        <w:rPr>
          <w:rFonts w:ascii="Times New Roman" w:hAnsi="Times New Roman" w:cs="Times New Roman"/>
          <w:sz w:val="26"/>
          <w:szCs w:val="26"/>
        </w:rPr>
        <w:t>«Эскулап-Кама»</w:t>
      </w:r>
      <w:r w:rsidR="003C6390">
        <w:rPr>
          <w:rFonts w:ascii="Times New Roman" w:hAnsi="Times New Roman" w:cs="Times New Roman"/>
          <w:sz w:val="26"/>
          <w:szCs w:val="26"/>
        </w:rPr>
        <w:t xml:space="preserve"> и </w:t>
      </w:r>
      <w:r w:rsidR="003C6390" w:rsidRPr="000C4C29">
        <w:rPr>
          <w:rFonts w:ascii="Times New Roman" w:hAnsi="Times New Roman" w:cs="Times New Roman"/>
          <w:sz w:val="26"/>
          <w:szCs w:val="26"/>
        </w:rPr>
        <w:t>«МЕДФИНАНС ГРУПП», а также между «Эскулап-Кама» и «</w:t>
      </w:r>
      <w:proofErr w:type="spellStart"/>
      <w:r w:rsidR="003C6390" w:rsidRPr="000C4C29">
        <w:rPr>
          <w:rFonts w:ascii="Times New Roman" w:hAnsi="Times New Roman" w:cs="Times New Roman"/>
          <w:sz w:val="26"/>
          <w:szCs w:val="26"/>
        </w:rPr>
        <w:t>ЛадогаМК</w:t>
      </w:r>
      <w:proofErr w:type="spellEnd"/>
      <w:r w:rsidR="003C6390" w:rsidRPr="000C4C29">
        <w:rPr>
          <w:rFonts w:ascii="Times New Roman" w:hAnsi="Times New Roman" w:cs="Times New Roman"/>
          <w:sz w:val="26"/>
          <w:szCs w:val="26"/>
        </w:rPr>
        <w:t xml:space="preserve">» были заключены договоры аутсорсинга, выявленные в ходе проведения </w:t>
      </w:r>
      <w:r w:rsidR="00590F06">
        <w:rPr>
          <w:rFonts w:ascii="Times New Roman" w:hAnsi="Times New Roman" w:cs="Times New Roman"/>
          <w:sz w:val="26"/>
          <w:szCs w:val="26"/>
        </w:rPr>
        <w:t xml:space="preserve">внеплановой </w:t>
      </w:r>
      <w:r w:rsidR="003C6390" w:rsidRPr="000C4C29">
        <w:rPr>
          <w:rFonts w:ascii="Times New Roman" w:hAnsi="Times New Roman" w:cs="Times New Roman"/>
          <w:sz w:val="26"/>
          <w:szCs w:val="26"/>
        </w:rPr>
        <w:t>проверки «Эскулап-Кама», в</w:t>
      </w:r>
      <w:proofErr w:type="gramEnd"/>
      <w:r w:rsidR="003C6390" w:rsidRPr="000C4C29">
        <w:rPr>
          <w:rFonts w:ascii="Times New Roman" w:hAnsi="Times New Roman" w:cs="Times New Roman"/>
          <w:sz w:val="26"/>
          <w:szCs w:val="26"/>
        </w:rPr>
        <w:t xml:space="preserve"> которых Заказчик «МЕДФИНАНС ГРУПП» и «</w:t>
      </w:r>
      <w:proofErr w:type="spellStart"/>
      <w:r w:rsidR="003C6390" w:rsidRPr="000C4C29">
        <w:rPr>
          <w:rFonts w:ascii="Times New Roman" w:hAnsi="Times New Roman" w:cs="Times New Roman"/>
          <w:sz w:val="26"/>
          <w:szCs w:val="26"/>
        </w:rPr>
        <w:t>ЛадогаМК</w:t>
      </w:r>
      <w:proofErr w:type="spellEnd"/>
      <w:r w:rsidR="003C6390" w:rsidRPr="000C4C29">
        <w:rPr>
          <w:rFonts w:ascii="Times New Roman" w:hAnsi="Times New Roman" w:cs="Times New Roman"/>
          <w:sz w:val="26"/>
          <w:szCs w:val="26"/>
        </w:rPr>
        <w:t>» поручает, а Исполнитель «Эскулап-Кама» берет на себя обязательства по поиску тендеров для Заказчика</w:t>
      </w:r>
      <w:r w:rsidR="000C4C29" w:rsidRPr="000C4C29">
        <w:rPr>
          <w:rFonts w:ascii="Times New Roman" w:hAnsi="Times New Roman" w:cs="Times New Roman"/>
          <w:sz w:val="26"/>
          <w:szCs w:val="26"/>
        </w:rPr>
        <w:t xml:space="preserve"> и </w:t>
      </w:r>
      <w:r w:rsidR="003C6390" w:rsidRPr="000C4C29">
        <w:rPr>
          <w:rFonts w:ascii="Times New Roman" w:hAnsi="Times New Roman" w:cs="Times New Roman"/>
          <w:sz w:val="26"/>
          <w:szCs w:val="26"/>
        </w:rPr>
        <w:t xml:space="preserve">участию в тендерном отборе от имени Заказчика, </w:t>
      </w:r>
      <w:r w:rsidR="000C4C29" w:rsidRPr="000C4C29">
        <w:rPr>
          <w:rFonts w:ascii="Times New Roman" w:hAnsi="Times New Roman" w:cs="Times New Roman"/>
          <w:sz w:val="26"/>
          <w:szCs w:val="26"/>
        </w:rPr>
        <w:t>в том числе:</w:t>
      </w:r>
      <w:r w:rsidR="003C6390" w:rsidRPr="000C4C29">
        <w:rPr>
          <w:rFonts w:ascii="Times New Roman" w:hAnsi="Times New Roman" w:cs="Times New Roman"/>
          <w:sz w:val="26"/>
          <w:szCs w:val="26"/>
        </w:rPr>
        <w:t xml:space="preserve"> </w:t>
      </w:r>
      <w:r w:rsidR="00590F06" w:rsidRPr="00DB211C">
        <w:rPr>
          <w:rFonts w:ascii="Times New Roman" w:hAnsi="Times New Roman" w:cs="Times New Roman"/>
          <w:sz w:val="26"/>
          <w:szCs w:val="26"/>
        </w:rPr>
        <w:t>«Эскулап-Кама»</w:t>
      </w:r>
      <w:r w:rsidR="00590F06" w:rsidRPr="000C4C29">
        <w:rPr>
          <w:rFonts w:ascii="Times New Roman" w:hAnsi="Times New Roman" w:cs="Times New Roman"/>
          <w:sz w:val="26"/>
          <w:szCs w:val="26"/>
        </w:rPr>
        <w:t xml:space="preserve"> берет на себя обязательства </w:t>
      </w:r>
      <w:r w:rsidR="003C6390" w:rsidRPr="000C4C29">
        <w:rPr>
          <w:rFonts w:ascii="Times New Roman" w:hAnsi="Times New Roman" w:cs="Times New Roman"/>
          <w:sz w:val="26"/>
          <w:szCs w:val="26"/>
        </w:rPr>
        <w:t>оценивать экономическую целесообразность участия</w:t>
      </w:r>
      <w:r w:rsidR="000C4C29" w:rsidRPr="000C4C29">
        <w:rPr>
          <w:rFonts w:ascii="Times New Roman" w:hAnsi="Times New Roman" w:cs="Times New Roman"/>
          <w:sz w:val="26"/>
          <w:szCs w:val="26"/>
        </w:rPr>
        <w:t>,</w:t>
      </w:r>
      <w:r w:rsidR="003C6390" w:rsidRPr="000C4C29">
        <w:rPr>
          <w:rFonts w:ascii="Times New Roman" w:hAnsi="Times New Roman" w:cs="Times New Roman"/>
          <w:sz w:val="26"/>
          <w:szCs w:val="26"/>
        </w:rPr>
        <w:t xml:space="preserve"> оформлять конкурсные заявки</w:t>
      </w:r>
      <w:r w:rsidR="000C4C29" w:rsidRPr="000C4C29">
        <w:rPr>
          <w:rFonts w:ascii="Times New Roman" w:hAnsi="Times New Roman" w:cs="Times New Roman"/>
          <w:sz w:val="26"/>
          <w:szCs w:val="26"/>
        </w:rPr>
        <w:t xml:space="preserve">, </w:t>
      </w:r>
      <w:r w:rsidR="003C6390" w:rsidRPr="000C4C29">
        <w:rPr>
          <w:rFonts w:ascii="Times New Roman" w:hAnsi="Times New Roman" w:cs="Times New Roman"/>
          <w:sz w:val="26"/>
          <w:szCs w:val="26"/>
        </w:rPr>
        <w:t>присутствовать на аукционах от лица Заказчика</w:t>
      </w:r>
      <w:r w:rsidR="000C4C29" w:rsidRPr="000C4C29">
        <w:rPr>
          <w:rFonts w:ascii="Times New Roman" w:hAnsi="Times New Roman" w:cs="Times New Roman"/>
          <w:sz w:val="26"/>
          <w:szCs w:val="26"/>
        </w:rPr>
        <w:t xml:space="preserve">, при этом Заказчик передал Исполнителю </w:t>
      </w:r>
      <w:r w:rsidR="003C6390" w:rsidRPr="000C4C29">
        <w:rPr>
          <w:rFonts w:ascii="Times New Roman" w:hAnsi="Times New Roman" w:cs="Times New Roman"/>
          <w:sz w:val="26"/>
          <w:szCs w:val="26"/>
        </w:rPr>
        <w:t>электронно-цифров</w:t>
      </w:r>
      <w:r w:rsidR="00DB211C">
        <w:rPr>
          <w:rFonts w:ascii="Times New Roman" w:hAnsi="Times New Roman" w:cs="Times New Roman"/>
          <w:sz w:val="26"/>
          <w:szCs w:val="26"/>
        </w:rPr>
        <w:t>ую</w:t>
      </w:r>
      <w:r w:rsidR="003C6390" w:rsidRPr="000C4C29">
        <w:rPr>
          <w:rFonts w:ascii="Times New Roman" w:hAnsi="Times New Roman" w:cs="Times New Roman"/>
          <w:sz w:val="26"/>
          <w:szCs w:val="26"/>
        </w:rPr>
        <w:t xml:space="preserve"> подпис</w:t>
      </w:r>
      <w:r w:rsidR="000C4C29" w:rsidRPr="000C4C29">
        <w:rPr>
          <w:rFonts w:ascii="Times New Roman" w:hAnsi="Times New Roman" w:cs="Times New Roman"/>
          <w:sz w:val="26"/>
          <w:szCs w:val="26"/>
        </w:rPr>
        <w:t>ь</w:t>
      </w:r>
      <w:r w:rsidR="003C6390" w:rsidRPr="000C4C29">
        <w:rPr>
          <w:rFonts w:ascii="Times New Roman" w:hAnsi="Times New Roman" w:cs="Times New Roman"/>
          <w:sz w:val="26"/>
          <w:szCs w:val="26"/>
        </w:rPr>
        <w:t>.</w:t>
      </w:r>
    </w:p>
    <w:p w:rsidR="00B67AFE" w:rsidRPr="000C4C29" w:rsidRDefault="000C4C29" w:rsidP="000C4C29">
      <w:pPr>
        <w:tabs>
          <w:tab w:val="left" w:pos="6925"/>
        </w:tabs>
        <w:spacing w:after="0" w:line="240" w:lineRule="auto"/>
        <w:ind w:right="-83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4C29">
        <w:rPr>
          <w:rFonts w:ascii="Times New Roman" w:hAnsi="Times New Roman" w:cs="Times New Roman"/>
          <w:sz w:val="26"/>
          <w:szCs w:val="26"/>
        </w:rPr>
        <w:t xml:space="preserve">Комиссия, рассматривающая дело признало </w:t>
      </w:r>
      <w:r>
        <w:rPr>
          <w:rFonts w:ascii="Times New Roman" w:hAnsi="Times New Roman" w:cs="Times New Roman"/>
          <w:sz w:val="26"/>
          <w:szCs w:val="26"/>
        </w:rPr>
        <w:t>заключение</w:t>
      </w:r>
      <w:r w:rsidRPr="000C4C29">
        <w:rPr>
          <w:rFonts w:ascii="Times New Roman" w:hAnsi="Times New Roman" w:cs="Times New Roman"/>
          <w:sz w:val="26"/>
          <w:szCs w:val="26"/>
        </w:rPr>
        <w:t xml:space="preserve"> тако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0C4C29">
        <w:rPr>
          <w:rFonts w:ascii="Times New Roman" w:hAnsi="Times New Roman" w:cs="Times New Roman"/>
          <w:sz w:val="26"/>
          <w:szCs w:val="26"/>
        </w:rPr>
        <w:t xml:space="preserve"> договор</w:t>
      </w:r>
      <w:r>
        <w:rPr>
          <w:rFonts w:ascii="Times New Roman" w:hAnsi="Times New Roman" w:cs="Times New Roman"/>
          <w:sz w:val="26"/>
          <w:szCs w:val="26"/>
        </w:rPr>
        <w:t xml:space="preserve">а со стороны </w:t>
      </w:r>
      <w:r w:rsidRPr="000C4C29">
        <w:rPr>
          <w:rFonts w:ascii="Times New Roman" w:hAnsi="Times New Roman" w:cs="Times New Roman"/>
          <w:sz w:val="26"/>
          <w:szCs w:val="26"/>
        </w:rPr>
        <w:t>«МЕДФИНАНС ГРУПП» и «</w:t>
      </w:r>
      <w:proofErr w:type="spellStart"/>
      <w:r w:rsidRPr="000C4C29">
        <w:rPr>
          <w:rFonts w:ascii="Times New Roman" w:hAnsi="Times New Roman" w:cs="Times New Roman"/>
          <w:sz w:val="26"/>
          <w:szCs w:val="26"/>
        </w:rPr>
        <w:t>ЛадогаМК</w:t>
      </w:r>
      <w:proofErr w:type="spellEnd"/>
      <w:r w:rsidRPr="000C4C2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C4C29">
        <w:rPr>
          <w:rFonts w:ascii="Times New Roman" w:hAnsi="Times New Roman" w:cs="Times New Roman"/>
          <w:sz w:val="26"/>
          <w:szCs w:val="26"/>
        </w:rPr>
        <w:t xml:space="preserve"> как отказ </w:t>
      </w:r>
      <w:r w:rsidR="003C6390" w:rsidRPr="000C4C29">
        <w:rPr>
          <w:rFonts w:ascii="Times New Roman" w:hAnsi="Times New Roman" w:cs="Times New Roman"/>
          <w:sz w:val="26"/>
          <w:szCs w:val="26"/>
        </w:rPr>
        <w:t>от самостоятельных действий на рассматриваемых аукционах</w:t>
      </w:r>
      <w:r w:rsidRPr="000C4C29">
        <w:rPr>
          <w:rFonts w:ascii="Times New Roman" w:hAnsi="Times New Roman" w:cs="Times New Roman"/>
          <w:sz w:val="26"/>
          <w:szCs w:val="26"/>
        </w:rPr>
        <w:t>,</w:t>
      </w:r>
      <w:r w:rsidR="003C6390" w:rsidRPr="000C4C29">
        <w:rPr>
          <w:rFonts w:ascii="Times New Roman" w:hAnsi="Times New Roman" w:cs="Times New Roman"/>
          <w:sz w:val="26"/>
          <w:szCs w:val="26"/>
        </w:rPr>
        <w:t xml:space="preserve"> что является признаком ограничения конкуренции</w:t>
      </w:r>
      <w:r w:rsidRPr="000C4C29">
        <w:rPr>
          <w:rFonts w:ascii="Times New Roman" w:hAnsi="Times New Roman" w:cs="Times New Roman"/>
          <w:sz w:val="26"/>
          <w:szCs w:val="26"/>
        </w:rPr>
        <w:t xml:space="preserve"> и </w:t>
      </w:r>
      <w:r w:rsidR="00590F06">
        <w:rPr>
          <w:rFonts w:ascii="Times New Roman" w:hAnsi="Times New Roman" w:cs="Times New Roman"/>
          <w:sz w:val="26"/>
          <w:szCs w:val="26"/>
        </w:rPr>
        <w:t xml:space="preserve">может привести, а в данном случае </w:t>
      </w:r>
      <w:r w:rsidRPr="000C4C29">
        <w:rPr>
          <w:rFonts w:ascii="Times New Roman" w:hAnsi="Times New Roman" w:cs="Times New Roman"/>
          <w:sz w:val="26"/>
          <w:szCs w:val="26"/>
        </w:rPr>
        <w:t xml:space="preserve">привело </w:t>
      </w:r>
      <w:r w:rsidR="00EA2C48">
        <w:rPr>
          <w:rFonts w:ascii="Times New Roman" w:hAnsi="Times New Roman" w:cs="Times New Roman"/>
          <w:sz w:val="26"/>
          <w:szCs w:val="26"/>
        </w:rPr>
        <w:t xml:space="preserve">– </w:t>
      </w:r>
      <w:r w:rsidRPr="000C4C29">
        <w:rPr>
          <w:rFonts w:ascii="Times New Roman" w:hAnsi="Times New Roman" w:cs="Times New Roman"/>
          <w:sz w:val="26"/>
          <w:szCs w:val="26"/>
        </w:rPr>
        <w:t>в</w:t>
      </w:r>
      <w:r w:rsidR="00EA2C48">
        <w:rPr>
          <w:rFonts w:ascii="Times New Roman" w:hAnsi="Times New Roman" w:cs="Times New Roman"/>
          <w:sz w:val="26"/>
          <w:szCs w:val="26"/>
        </w:rPr>
        <w:t xml:space="preserve"> </w:t>
      </w:r>
      <w:r w:rsidRPr="000C4C29">
        <w:rPr>
          <w:rFonts w:ascii="Times New Roman" w:hAnsi="Times New Roman" w:cs="Times New Roman"/>
          <w:sz w:val="26"/>
          <w:szCs w:val="26"/>
        </w:rPr>
        <w:t>большинстве аукционов</w:t>
      </w:r>
      <w:r w:rsidR="00590F06">
        <w:rPr>
          <w:rFonts w:ascii="Times New Roman" w:hAnsi="Times New Roman" w:cs="Times New Roman"/>
          <w:sz w:val="26"/>
          <w:szCs w:val="26"/>
        </w:rPr>
        <w:t>, в которых участвовали указанные</w:t>
      </w:r>
      <w:r w:rsidR="00646941">
        <w:rPr>
          <w:rFonts w:ascii="Times New Roman" w:hAnsi="Times New Roman" w:cs="Times New Roman"/>
          <w:sz w:val="26"/>
          <w:szCs w:val="26"/>
        </w:rPr>
        <w:t xml:space="preserve"> лица,</w:t>
      </w:r>
      <w:r w:rsidRPr="000C4C29">
        <w:rPr>
          <w:rFonts w:ascii="Times New Roman" w:hAnsi="Times New Roman" w:cs="Times New Roman"/>
          <w:sz w:val="26"/>
          <w:szCs w:val="26"/>
        </w:rPr>
        <w:t xml:space="preserve"> к победе </w:t>
      </w:r>
      <w:r w:rsidR="003C6390" w:rsidRPr="000C4C29">
        <w:rPr>
          <w:rFonts w:ascii="Times New Roman" w:hAnsi="Times New Roman" w:cs="Times New Roman"/>
          <w:sz w:val="26"/>
          <w:szCs w:val="26"/>
        </w:rPr>
        <w:t>«Эскулап-Кама»</w:t>
      </w:r>
      <w:r>
        <w:rPr>
          <w:rFonts w:ascii="Times New Roman" w:hAnsi="Times New Roman" w:cs="Times New Roman"/>
          <w:sz w:val="26"/>
          <w:szCs w:val="26"/>
        </w:rPr>
        <w:t xml:space="preserve"> с наименьшим снижением начальной максимальной цены контракта. </w:t>
      </w:r>
      <w:proofErr w:type="gramEnd"/>
    </w:p>
    <w:p w:rsidR="009E1998" w:rsidRPr="009E1998" w:rsidRDefault="000C4C29" w:rsidP="0034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998">
        <w:rPr>
          <w:rFonts w:ascii="Times New Roman" w:hAnsi="Times New Roman" w:cs="Times New Roman"/>
          <w:sz w:val="26"/>
          <w:szCs w:val="26"/>
        </w:rPr>
        <w:t xml:space="preserve">Совокупная начальная максимальная цена </w:t>
      </w:r>
      <w:r w:rsidR="009E1998" w:rsidRPr="009E1998">
        <w:rPr>
          <w:rFonts w:ascii="Times New Roman" w:hAnsi="Times New Roman" w:cs="Times New Roman"/>
          <w:sz w:val="26"/>
          <w:szCs w:val="26"/>
        </w:rPr>
        <w:t>контрактов по восьми аукцион</w:t>
      </w:r>
      <w:r w:rsidR="009E1998">
        <w:rPr>
          <w:rFonts w:ascii="Times New Roman" w:hAnsi="Times New Roman" w:cs="Times New Roman"/>
          <w:sz w:val="26"/>
          <w:szCs w:val="26"/>
        </w:rPr>
        <w:t>ам</w:t>
      </w:r>
      <w:r w:rsidR="009E1998" w:rsidRPr="009E1998">
        <w:rPr>
          <w:rFonts w:ascii="Times New Roman" w:hAnsi="Times New Roman" w:cs="Times New Roman"/>
          <w:sz w:val="26"/>
          <w:szCs w:val="26"/>
        </w:rPr>
        <w:t xml:space="preserve"> составила около семи миллионов рублей.</w:t>
      </w:r>
    </w:p>
    <w:p w:rsidR="009E1998" w:rsidRDefault="009E1998" w:rsidP="00346652">
      <w:pPr>
        <w:spacing w:after="0" w:line="240" w:lineRule="auto"/>
        <w:ind w:firstLine="567"/>
        <w:jc w:val="both"/>
        <w:rPr>
          <w:sz w:val="24"/>
        </w:rPr>
      </w:pPr>
    </w:p>
    <w:p w:rsidR="00DB211C" w:rsidRDefault="009E1998" w:rsidP="0034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="00DB211C">
        <w:rPr>
          <w:rFonts w:ascii="Times New Roman" w:hAnsi="Times New Roman" w:cs="Times New Roman"/>
          <w:sz w:val="26"/>
          <w:szCs w:val="26"/>
        </w:rPr>
        <w:t xml:space="preserve">в текущем периоде 2019 года </w:t>
      </w:r>
      <w:r w:rsidR="00C7764D">
        <w:rPr>
          <w:rFonts w:ascii="Times New Roman" w:hAnsi="Times New Roman" w:cs="Times New Roman"/>
          <w:sz w:val="26"/>
          <w:szCs w:val="26"/>
        </w:rPr>
        <w:t>Отделом</w:t>
      </w:r>
      <w:r>
        <w:rPr>
          <w:rFonts w:ascii="Times New Roman" w:hAnsi="Times New Roman" w:cs="Times New Roman"/>
          <w:sz w:val="26"/>
          <w:szCs w:val="26"/>
        </w:rPr>
        <w:t xml:space="preserve"> возбуждено </w:t>
      </w:r>
      <w:r w:rsidR="00346652" w:rsidRPr="00346652">
        <w:rPr>
          <w:rFonts w:ascii="Times New Roman" w:hAnsi="Times New Roman" w:cs="Times New Roman"/>
          <w:sz w:val="26"/>
          <w:szCs w:val="26"/>
        </w:rPr>
        <w:t xml:space="preserve">три дела о нарушении статьи 11 Закона о защите конкуренции при проведении </w:t>
      </w:r>
      <w:r w:rsidR="001E3141" w:rsidRPr="00DB211C">
        <w:rPr>
          <w:rFonts w:ascii="Times New Roman" w:hAnsi="Times New Roman" w:cs="Times New Roman"/>
          <w:b/>
          <w:sz w:val="26"/>
          <w:szCs w:val="26"/>
        </w:rPr>
        <w:t>Региональным оператором по обращению с твердыми коммунальными отходами в Пермском крае - ПКГУП «</w:t>
      </w:r>
      <w:proofErr w:type="spellStart"/>
      <w:r w:rsidR="001E3141" w:rsidRPr="00DB211C">
        <w:rPr>
          <w:rFonts w:ascii="Times New Roman" w:hAnsi="Times New Roman" w:cs="Times New Roman"/>
          <w:b/>
          <w:sz w:val="26"/>
          <w:szCs w:val="26"/>
        </w:rPr>
        <w:t>Теплоэнерго</w:t>
      </w:r>
      <w:proofErr w:type="spellEnd"/>
      <w:r w:rsidR="001E3141" w:rsidRPr="00DB211C">
        <w:rPr>
          <w:rFonts w:ascii="Times New Roman" w:hAnsi="Times New Roman" w:cs="Times New Roman"/>
          <w:b/>
          <w:sz w:val="26"/>
          <w:szCs w:val="26"/>
        </w:rPr>
        <w:t>»</w:t>
      </w:r>
      <w:r w:rsidR="001E3141" w:rsidRPr="001E3141">
        <w:rPr>
          <w:rFonts w:ascii="Times New Roman" w:hAnsi="Times New Roman" w:cs="Times New Roman"/>
          <w:sz w:val="26"/>
          <w:szCs w:val="26"/>
        </w:rPr>
        <w:t xml:space="preserve"> </w:t>
      </w:r>
      <w:r w:rsidR="00346652" w:rsidRPr="00346652">
        <w:rPr>
          <w:rFonts w:ascii="Times New Roman" w:hAnsi="Times New Roman" w:cs="Times New Roman"/>
          <w:sz w:val="26"/>
          <w:szCs w:val="26"/>
        </w:rPr>
        <w:t>открытых аукционов в электронной форме на о</w:t>
      </w:r>
      <w:r w:rsidR="00346652" w:rsidRPr="001E3141">
        <w:rPr>
          <w:rFonts w:ascii="Times New Roman" w:hAnsi="Times New Roman" w:cs="Times New Roman"/>
          <w:sz w:val="26"/>
          <w:szCs w:val="26"/>
        </w:rPr>
        <w:t xml:space="preserve">казание услуг по транспортированию твердых коммунальных отходов на территории Пермского края – </w:t>
      </w:r>
      <w:proofErr w:type="gramEnd"/>
    </w:p>
    <w:p w:rsidR="00346652" w:rsidRPr="001E3141" w:rsidRDefault="00C7764D" w:rsidP="00346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Отделом </w:t>
      </w:r>
      <w:r w:rsidR="00346652" w:rsidRPr="001E3141">
        <w:rPr>
          <w:rFonts w:ascii="Times New Roman" w:hAnsi="Times New Roman" w:cs="Times New Roman"/>
          <w:sz w:val="26"/>
          <w:szCs w:val="26"/>
        </w:rPr>
        <w:t>выяв</w:t>
      </w:r>
      <w:r>
        <w:rPr>
          <w:rFonts w:ascii="Times New Roman" w:hAnsi="Times New Roman" w:cs="Times New Roman"/>
          <w:sz w:val="26"/>
          <w:szCs w:val="26"/>
        </w:rPr>
        <w:t>лены</w:t>
      </w:r>
      <w:r w:rsidR="00346652" w:rsidRPr="001E3141">
        <w:rPr>
          <w:rFonts w:ascii="Times New Roman" w:hAnsi="Times New Roman" w:cs="Times New Roman"/>
          <w:sz w:val="26"/>
          <w:szCs w:val="26"/>
        </w:rPr>
        <w:t xml:space="preserve"> признаки картелей на 5 лотах, общая сумма контрактов по которым составила </w:t>
      </w:r>
      <w:r w:rsidR="00346652" w:rsidRPr="00DB211C">
        <w:rPr>
          <w:rFonts w:ascii="Times New Roman" w:hAnsi="Times New Roman" w:cs="Times New Roman"/>
          <w:b/>
          <w:sz w:val="26"/>
          <w:szCs w:val="26"/>
        </w:rPr>
        <w:t>более 1 миллиарда рублей</w:t>
      </w:r>
      <w:r w:rsidR="00346652" w:rsidRPr="001E3141">
        <w:rPr>
          <w:rFonts w:ascii="Times New Roman" w:hAnsi="Times New Roman" w:cs="Times New Roman"/>
          <w:sz w:val="26"/>
          <w:szCs w:val="26"/>
        </w:rPr>
        <w:t>.</w:t>
      </w:r>
    </w:p>
    <w:p w:rsidR="00CE2D29" w:rsidRDefault="00346652" w:rsidP="00346652">
      <w:pPr>
        <w:tabs>
          <w:tab w:val="left" w:pos="6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6652">
        <w:rPr>
          <w:rFonts w:ascii="Times New Roman" w:hAnsi="Times New Roman" w:cs="Times New Roman"/>
          <w:color w:val="000000"/>
          <w:sz w:val="26"/>
          <w:szCs w:val="26"/>
        </w:rPr>
        <w:t xml:space="preserve">По первому из этих дел 30 апреля уже была оглашена резолютивная часть решения, согласно которому </w:t>
      </w:r>
      <w:r w:rsidRPr="00346652">
        <w:rPr>
          <w:rFonts w:ascii="Times New Roman" w:hAnsi="Times New Roman" w:cs="Times New Roman"/>
          <w:sz w:val="26"/>
          <w:szCs w:val="26"/>
        </w:rPr>
        <w:t>О</w:t>
      </w:r>
      <w:r w:rsidR="00DB211C">
        <w:rPr>
          <w:rFonts w:ascii="Times New Roman" w:hAnsi="Times New Roman" w:cs="Times New Roman"/>
          <w:sz w:val="26"/>
          <w:szCs w:val="26"/>
        </w:rPr>
        <w:t xml:space="preserve">бщества </w:t>
      </w:r>
      <w:r w:rsidRPr="0034665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346652">
        <w:rPr>
          <w:rFonts w:ascii="Times New Roman" w:hAnsi="Times New Roman" w:cs="Times New Roman"/>
          <w:sz w:val="26"/>
          <w:szCs w:val="26"/>
        </w:rPr>
        <w:t>Эколог-Групп</w:t>
      </w:r>
      <w:proofErr w:type="spellEnd"/>
      <w:r w:rsidRPr="00346652">
        <w:rPr>
          <w:rFonts w:ascii="Times New Roman" w:hAnsi="Times New Roman" w:cs="Times New Roman"/>
          <w:sz w:val="26"/>
          <w:szCs w:val="26"/>
        </w:rPr>
        <w:t xml:space="preserve">» и «ОЛДИ-УРАЛ» были признаны нарушившими пункт 2 части 1 статьи 11 Закона о защите конкуренции» в части заключения соглашения при проведении </w:t>
      </w:r>
      <w:r w:rsidR="00DB211C">
        <w:rPr>
          <w:rFonts w:ascii="Times New Roman" w:hAnsi="Times New Roman" w:cs="Times New Roman"/>
          <w:sz w:val="26"/>
          <w:szCs w:val="26"/>
        </w:rPr>
        <w:t>открытого аукциона</w:t>
      </w:r>
      <w:r w:rsidRPr="00346652">
        <w:rPr>
          <w:rFonts w:ascii="Times New Roman" w:hAnsi="Times New Roman" w:cs="Times New Roman"/>
          <w:sz w:val="26"/>
          <w:szCs w:val="26"/>
        </w:rPr>
        <w:t xml:space="preserve">, которое привело или могло привести к повышению, снижению или поддержанию цен на торгах. </w:t>
      </w:r>
      <w:proofErr w:type="gramEnd"/>
    </w:p>
    <w:p w:rsidR="00346652" w:rsidRPr="00346652" w:rsidRDefault="00346652" w:rsidP="00346652">
      <w:pPr>
        <w:tabs>
          <w:tab w:val="left" w:pos="692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6652">
        <w:rPr>
          <w:rFonts w:ascii="Times New Roman" w:hAnsi="Times New Roman" w:cs="Times New Roman"/>
          <w:sz w:val="26"/>
          <w:szCs w:val="26"/>
        </w:rPr>
        <w:t>В течение недели полный текст Решения будет изготовлен и направлен сторонам</w:t>
      </w:r>
      <w:r w:rsidR="00CE2D29">
        <w:rPr>
          <w:rFonts w:ascii="Times New Roman" w:hAnsi="Times New Roman" w:cs="Times New Roman"/>
          <w:sz w:val="26"/>
          <w:szCs w:val="26"/>
        </w:rPr>
        <w:t xml:space="preserve"> по делу</w:t>
      </w:r>
      <w:r w:rsidRPr="00346652">
        <w:rPr>
          <w:rFonts w:ascii="Times New Roman" w:hAnsi="Times New Roman" w:cs="Times New Roman"/>
          <w:sz w:val="26"/>
          <w:szCs w:val="26"/>
        </w:rPr>
        <w:t>.</w:t>
      </w:r>
    </w:p>
    <w:p w:rsidR="00CE2D29" w:rsidRDefault="001E3141" w:rsidP="001E3141">
      <w:pPr>
        <w:tabs>
          <w:tab w:val="left" w:pos="6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E3141">
        <w:rPr>
          <w:rFonts w:ascii="Times New Roman" w:hAnsi="Times New Roman" w:cs="Times New Roman"/>
          <w:color w:val="000000"/>
          <w:sz w:val="26"/>
          <w:szCs w:val="26"/>
        </w:rPr>
        <w:t>Необходимо отметить, что в ходе рассмотрения дела «</w:t>
      </w:r>
      <w:proofErr w:type="spellStart"/>
      <w:r w:rsidRPr="001E3141">
        <w:rPr>
          <w:rFonts w:ascii="Times New Roman" w:hAnsi="Times New Roman" w:cs="Times New Roman"/>
          <w:color w:val="000000"/>
          <w:sz w:val="26"/>
          <w:szCs w:val="26"/>
        </w:rPr>
        <w:t>Эколог-Групп</w:t>
      </w:r>
      <w:proofErr w:type="spellEnd"/>
      <w:r w:rsidRPr="001E3141">
        <w:rPr>
          <w:rFonts w:ascii="Times New Roman" w:hAnsi="Times New Roman" w:cs="Times New Roman"/>
          <w:color w:val="000000"/>
          <w:sz w:val="26"/>
          <w:szCs w:val="26"/>
        </w:rPr>
        <w:t xml:space="preserve">» и «ОЛДИ-УРАЛ» не скрывали совместную координацию своих действий на торгах, однако </w:t>
      </w:r>
      <w:r w:rsidRPr="00EA2C48">
        <w:rPr>
          <w:rFonts w:ascii="Times New Roman" w:hAnsi="Times New Roman" w:cs="Times New Roman"/>
          <w:color w:val="000000"/>
          <w:sz w:val="26"/>
          <w:szCs w:val="26"/>
        </w:rPr>
        <w:t>на добровольное признание нарушения</w:t>
      </w:r>
      <w:r w:rsidRPr="001E3141">
        <w:rPr>
          <w:rFonts w:ascii="Times New Roman" w:hAnsi="Times New Roman" w:cs="Times New Roman"/>
          <w:color w:val="000000"/>
          <w:sz w:val="26"/>
          <w:szCs w:val="26"/>
        </w:rPr>
        <w:t>, которое позволило бы им минимизировать или даже вовсе избежать административного наказания, не пошли, поскольку считают, что в данном конкретном случае соглашение должно быть признано допустимым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частями 7, 8 </w:t>
      </w:r>
      <w:r w:rsidR="00646941">
        <w:rPr>
          <w:rFonts w:ascii="Times New Roman" w:hAnsi="Times New Roman" w:cs="Times New Roman"/>
          <w:color w:val="000000"/>
          <w:sz w:val="26"/>
          <w:szCs w:val="26"/>
        </w:rPr>
        <w:t xml:space="preserve">статьи 11 </w:t>
      </w:r>
      <w:r>
        <w:rPr>
          <w:rFonts w:ascii="Times New Roman" w:hAnsi="Times New Roman" w:cs="Times New Roman"/>
          <w:color w:val="000000"/>
          <w:sz w:val="26"/>
          <w:szCs w:val="26"/>
        </w:rPr>
        <w:t>Закона о защите конкуренции</w:t>
      </w:r>
      <w:r w:rsidRPr="001E314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End"/>
    </w:p>
    <w:p w:rsidR="001E3141" w:rsidRDefault="001E3141" w:rsidP="001E3141">
      <w:pPr>
        <w:tabs>
          <w:tab w:val="left" w:pos="6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3141">
        <w:rPr>
          <w:rFonts w:ascii="Times New Roman" w:hAnsi="Times New Roman" w:cs="Times New Roman"/>
          <w:color w:val="000000"/>
          <w:sz w:val="26"/>
          <w:szCs w:val="26"/>
        </w:rPr>
        <w:t>Комиссия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рассматривающая дело в отношении указанных участников картельного сговора </w:t>
      </w:r>
      <w:r w:rsidRPr="001E3141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их доказательствами не </w:t>
      </w:r>
      <w:r w:rsidRPr="001E3141">
        <w:rPr>
          <w:rFonts w:ascii="Times New Roman" w:hAnsi="Times New Roman" w:cs="Times New Roman"/>
          <w:color w:val="000000"/>
          <w:sz w:val="26"/>
          <w:szCs w:val="26"/>
        </w:rPr>
        <w:t>согласилась и вынесла решение не в пользу Ответчиков.</w:t>
      </w:r>
    </w:p>
    <w:p w:rsidR="001E3141" w:rsidRDefault="001E3141" w:rsidP="001E3141">
      <w:pPr>
        <w:tabs>
          <w:tab w:val="left" w:pos="6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Еще два аналогичных дела в настоящее время находятся в стадии рассмотрения.</w:t>
      </w:r>
    </w:p>
    <w:p w:rsidR="00346652" w:rsidRPr="001E3141" w:rsidRDefault="001E3141" w:rsidP="001E3141">
      <w:pPr>
        <w:tabs>
          <w:tab w:val="left" w:pos="6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Стоит отметить, что </w:t>
      </w:r>
      <w:r w:rsidR="00C7764D">
        <w:rPr>
          <w:rFonts w:ascii="Times New Roman" w:hAnsi="Times New Roman" w:cs="Times New Roman"/>
          <w:color w:val="000000"/>
          <w:sz w:val="26"/>
          <w:szCs w:val="26"/>
        </w:rPr>
        <w:t xml:space="preserve">после признания картеля </w:t>
      </w: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346652" w:rsidRPr="001E3141">
        <w:rPr>
          <w:rFonts w:ascii="Times New Roman" w:hAnsi="Times New Roman" w:cs="Times New Roman"/>
          <w:color w:val="000000"/>
          <w:sz w:val="26"/>
          <w:szCs w:val="26"/>
        </w:rPr>
        <w:t xml:space="preserve"> отношении юридических и должностных лиц </w:t>
      </w:r>
      <w:r w:rsidR="00C7764D">
        <w:rPr>
          <w:rFonts w:ascii="Times New Roman" w:hAnsi="Times New Roman" w:cs="Times New Roman"/>
          <w:color w:val="000000"/>
          <w:sz w:val="26"/>
          <w:szCs w:val="26"/>
        </w:rPr>
        <w:t xml:space="preserve">Управлением </w:t>
      </w:r>
      <w:r w:rsidR="00346652" w:rsidRPr="001E3141">
        <w:rPr>
          <w:rFonts w:ascii="Times New Roman" w:hAnsi="Times New Roman" w:cs="Times New Roman"/>
          <w:color w:val="000000"/>
          <w:sz w:val="26"/>
          <w:szCs w:val="26"/>
        </w:rPr>
        <w:t>возбужд</w:t>
      </w:r>
      <w:r w:rsidR="00C7764D">
        <w:rPr>
          <w:rFonts w:ascii="Times New Roman" w:hAnsi="Times New Roman" w:cs="Times New Roman"/>
          <w:color w:val="000000"/>
          <w:sz w:val="26"/>
          <w:szCs w:val="26"/>
        </w:rPr>
        <w:t xml:space="preserve">аются дела об </w:t>
      </w:r>
      <w:r w:rsidR="00346652" w:rsidRPr="001E3141">
        <w:rPr>
          <w:rFonts w:ascii="Times New Roman" w:hAnsi="Times New Roman" w:cs="Times New Roman"/>
          <w:color w:val="000000"/>
          <w:sz w:val="26"/>
          <w:szCs w:val="26"/>
        </w:rPr>
        <w:t>административн</w:t>
      </w:r>
      <w:r w:rsidR="00C7764D">
        <w:rPr>
          <w:rFonts w:ascii="Times New Roman" w:hAnsi="Times New Roman" w:cs="Times New Roman"/>
          <w:color w:val="000000"/>
          <w:sz w:val="26"/>
          <w:szCs w:val="26"/>
        </w:rPr>
        <w:t>ом правонарушении по части 2 статьи 14.42 административного кодекса</w:t>
      </w:r>
      <w:r w:rsidR="00346652" w:rsidRPr="001E314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="00346652" w:rsidRPr="001E3141">
        <w:rPr>
          <w:rFonts w:ascii="Times New Roman" w:hAnsi="Times New Roman" w:cs="Times New Roman"/>
          <w:color w:val="000000"/>
          <w:sz w:val="26"/>
          <w:szCs w:val="26"/>
        </w:rPr>
        <w:t>Картельщикам</w:t>
      </w:r>
      <w:proofErr w:type="spellEnd"/>
      <w:r w:rsidR="00346652" w:rsidRPr="001E3141">
        <w:rPr>
          <w:rFonts w:ascii="Times New Roman" w:hAnsi="Times New Roman" w:cs="Times New Roman"/>
          <w:color w:val="000000"/>
          <w:sz w:val="26"/>
          <w:szCs w:val="26"/>
        </w:rPr>
        <w:t xml:space="preserve"> грозит наказание в виде штрафа</w:t>
      </w:r>
      <w:r w:rsidR="00C7764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C7764D" w:rsidRPr="00DB211C">
        <w:rPr>
          <w:rFonts w:ascii="Times New Roman" w:hAnsi="Times New Roman" w:cs="Times New Roman"/>
          <w:color w:val="000000"/>
          <w:sz w:val="26"/>
          <w:szCs w:val="26"/>
        </w:rPr>
        <w:t xml:space="preserve">На директоров </w:t>
      </w:r>
      <w:r w:rsidR="00346652" w:rsidRPr="00DB211C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 w:rsidR="00C7764D" w:rsidRPr="00DB211C">
        <w:rPr>
          <w:rFonts w:ascii="Times New Roman" w:hAnsi="Times New Roman" w:cs="Times New Roman"/>
          <w:color w:val="000000"/>
          <w:sz w:val="26"/>
          <w:szCs w:val="26"/>
        </w:rPr>
        <w:t xml:space="preserve">это </w:t>
      </w:r>
      <w:r w:rsidR="00346652" w:rsidRPr="00DB211C">
        <w:rPr>
          <w:rFonts w:ascii="Times New Roman" w:hAnsi="Times New Roman" w:cs="Times New Roman"/>
          <w:color w:val="000000"/>
          <w:sz w:val="26"/>
          <w:szCs w:val="26"/>
        </w:rPr>
        <w:t xml:space="preserve">от 20 до 50 тысяч рублей и </w:t>
      </w:r>
      <w:r w:rsidR="00C7764D" w:rsidRPr="00DB211C">
        <w:rPr>
          <w:rFonts w:ascii="Times New Roman" w:hAnsi="Times New Roman" w:cs="Times New Roman"/>
          <w:color w:val="000000"/>
          <w:sz w:val="26"/>
          <w:szCs w:val="26"/>
        </w:rPr>
        <w:t xml:space="preserve">на юридических лиц от </w:t>
      </w:r>
      <w:r w:rsidR="00CC0181" w:rsidRPr="00DB211C">
        <w:rPr>
          <w:rFonts w:ascii="Times New Roman" w:hAnsi="Times New Roman" w:cs="Times New Roman"/>
          <w:color w:val="000000"/>
          <w:sz w:val="26"/>
          <w:szCs w:val="26"/>
        </w:rPr>
        <w:t xml:space="preserve">1/10 до </w:t>
      </w:r>
      <w:r w:rsidR="00EA2C48">
        <w:rPr>
          <w:rFonts w:ascii="Times New Roman" w:hAnsi="Times New Roman" w:cs="Times New Roman"/>
          <w:color w:val="000000"/>
          <w:sz w:val="26"/>
          <w:szCs w:val="26"/>
        </w:rPr>
        <w:t>1/2</w:t>
      </w:r>
      <w:r w:rsidR="00CC0181" w:rsidRPr="00DB211C">
        <w:rPr>
          <w:rFonts w:ascii="Times New Roman" w:hAnsi="Times New Roman" w:cs="Times New Roman"/>
          <w:color w:val="000000"/>
          <w:sz w:val="26"/>
          <w:szCs w:val="26"/>
        </w:rPr>
        <w:t xml:space="preserve"> начальной стоимости предмета торгов</w:t>
      </w:r>
      <w:r w:rsidR="00C7764D" w:rsidRPr="00DB211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46652" w:rsidRPr="00C7764D" w:rsidRDefault="00346652" w:rsidP="00C7764D">
      <w:pPr>
        <w:tabs>
          <w:tab w:val="left" w:pos="69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346652" w:rsidRPr="00C7764D" w:rsidSect="00EC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6CEE"/>
    <w:multiLevelType w:val="hybridMultilevel"/>
    <w:tmpl w:val="7D8CFBF6"/>
    <w:lvl w:ilvl="0" w:tplc="B57017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18BF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CB1F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262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5C23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680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62A7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0834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AEB8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0E2099"/>
    <w:rsid w:val="00003B2C"/>
    <w:rsid w:val="000C4C29"/>
    <w:rsid w:val="000D77A3"/>
    <w:rsid w:val="000E2099"/>
    <w:rsid w:val="001E3141"/>
    <w:rsid w:val="0025021E"/>
    <w:rsid w:val="00346652"/>
    <w:rsid w:val="00376690"/>
    <w:rsid w:val="003B249C"/>
    <w:rsid w:val="003B268A"/>
    <w:rsid w:val="003C6390"/>
    <w:rsid w:val="00407D4E"/>
    <w:rsid w:val="00501442"/>
    <w:rsid w:val="005105D9"/>
    <w:rsid w:val="00590F06"/>
    <w:rsid w:val="00646941"/>
    <w:rsid w:val="00683063"/>
    <w:rsid w:val="00692D5C"/>
    <w:rsid w:val="00795CE1"/>
    <w:rsid w:val="007D5F21"/>
    <w:rsid w:val="007E3397"/>
    <w:rsid w:val="008958FE"/>
    <w:rsid w:val="00935BCA"/>
    <w:rsid w:val="00973F8E"/>
    <w:rsid w:val="009A694D"/>
    <w:rsid w:val="009B0DD2"/>
    <w:rsid w:val="009E1998"/>
    <w:rsid w:val="00B14818"/>
    <w:rsid w:val="00B67AFE"/>
    <w:rsid w:val="00B87481"/>
    <w:rsid w:val="00B9053B"/>
    <w:rsid w:val="00B94544"/>
    <w:rsid w:val="00B95C55"/>
    <w:rsid w:val="00BF70FB"/>
    <w:rsid w:val="00C23D8D"/>
    <w:rsid w:val="00C50E10"/>
    <w:rsid w:val="00C7764D"/>
    <w:rsid w:val="00CB6CAC"/>
    <w:rsid w:val="00CC0181"/>
    <w:rsid w:val="00CC1B7D"/>
    <w:rsid w:val="00CE2D29"/>
    <w:rsid w:val="00D70852"/>
    <w:rsid w:val="00D71173"/>
    <w:rsid w:val="00DB211C"/>
    <w:rsid w:val="00DC212D"/>
    <w:rsid w:val="00EA2C48"/>
    <w:rsid w:val="00EC108B"/>
    <w:rsid w:val="00ED1DE9"/>
    <w:rsid w:val="00F75D1B"/>
    <w:rsid w:val="00F81513"/>
    <w:rsid w:val="00FB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D1D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973F8E"/>
    <w:rPr>
      <w:color w:val="0000FF"/>
      <w:u w:val="single"/>
    </w:rPr>
  </w:style>
  <w:style w:type="character" w:customStyle="1" w:styleId="blk">
    <w:name w:val="blk"/>
    <w:basedOn w:val="a0"/>
    <w:rsid w:val="00973F8E"/>
  </w:style>
  <w:style w:type="character" w:customStyle="1" w:styleId="FontStyle12">
    <w:name w:val="Font Style12"/>
    <w:rsid w:val="00973F8E"/>
    <w:rPr>
      <w:rFonts w:ascii="Times New Roman" w:hAnsi="Times New Roman" w:cs="Times New Roman"/>
      <w:sz w:val="20"/>
      <w:szCs w:val="20"/>
    </w:rPr>
  </w:style>
  <w:style w:type="paragraph" w:customStyle="1" w:styleId="1">
    <w:name w:val="Обычный1"/>
    <w:rsid w:val="0050144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9B0D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81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F81513"/>
    <w:rPr>
      <w:rFonts w:ascii="Book Antiqua" w:hAnsi="Book Antiqua" w:cs="Book Antiqua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81513"/>
    <w:pPr>
      <w:widowControl w:val="0"/>
      <w:shd w:val="clear" w:color="auto" w:fill="FFFFFF"/>
      <w:spacing w:after="300" w:line="240" w:lineRule="atLeast"/>
      <w:jc w:val="both"/>
    </w:pPr>
    <w:rPr>
      <w:rFonts w:ascii="Book Antiqua" w:hAnsi="Book Antiqua" w:cs="Book Antiqua"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rsid w:val="003C6390"/>
    <w:rPr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C6390"/>
    <w:pPr>
      <w:widowControl w:val="0"/>
      <w:shd w:val="clear" w:color="auto" w:fill="FFFFFF"/>
      <w:spacing w:after="180" w:line="212" w:lineRule="exact"/>
      <w:jc w:val="both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72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00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D9F8F-7E2E-4B23-8007-0E69A3FF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В. Лебедева</dc:creator>
  <cp:lastModifiedBy>Алла В. Лебедева</cp:lastModifiedBy>
  <cp:revision>2</cp:revision>
  <dcterms:created xsi:type="dcterms:W3CDTF">2019-05-14T10:42:00Z</dcterms:created>
  <dcterms:modified xsi:type="dcterms:W3CDTF">2019-05-14T10:42:00Z</dcterms:modified>
</cp:coreProperties>
</file>